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22" w:rsidRPr="00F74322" w:rsidRDefault="00F74322" w:rsidP="00F74322">
      <w:pPr>
        <w:pStyle w:val="Title"/>
      </w:pPr>
      <w:r w:rsidRPr="00F74322">
        <w:t>Unit One</w:t>
      </w:r>
    </w:p>
    <w:p w:rsidR="00443EA2" w:rsidRDefault="00386926" w:rsidP="00F74322">
      <w:pPr>
        <w:pStyle w:val="Subtitle"/>
      </w:pPr>
      <w:r>
        <w:t>Geography: Its Nature and Perspectives</w:t>
      </w:r>
    </w:p>
    <w:p w:rsidR="00E250C3" w:rsidRPr="00E250C3" w:rsidRDefault="00E250C3" w:rsidP="00E250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 w:rsidRPr="00702013">
        <w:rPr>
          <w:b/>
        </w:rPr>
        <w:t>Geography</w:t>
      </w:r>
      <w:r w:rsidRPr="00F74322">
        <w:t xml:space="preserve"> is the study of </w:t>
      </w:r>
      <w:r w:rsidRPr="00702013">
        <w:rPr>
          <w:i/>
        </w:rPr>
        <w:t>where</w:t>
      </w:r>
      <w:r w:rsidRPr="00F74322">
        <w:t xml:space="preserve"> things are found on Earth’s surface and the </w:t>
      </w:r>
      <w:r w:rsidRPr="00702013">
        <w:rPr>
          <w:i/>
        </w:rPr>
        <w:t>reasons</w:t>
      </w:r>
      <w:r w:rsidRPr="00F74322">
        <w:t xml:space="preserve"> for the locations.</w:t>
      </w:r>
      <w:r w:rsidRPr="00E250C3">
        <w:rPr>
          <w:b/>
        </w:rPr>
        <w:t xml:space="preserve"> </w:t>
      </w:r>
    </w:p>
    <w:p w:rsidR="00E250C3" w:rsidRPr="00E250C3" w:rsidRDefault="00F74322" w:rsidP="00E250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rPr>
          <w:b/>
        </w:rPr>
        <w:t xml:space="preserve">Human Geography </w:t>
      </w:r>
      <w:r>
        <w:t>the study of human activities from a spatial context</w:t>
      </w:r>
      <w:r w:rsidR="00E250C3">
        <w:rPr>
          <w:b/>
        </w:rPr>
        <w:t xml:space="preserve"> </w:t>
      </w:r>
      <w:r w:rsidR="00E250C3" w:rsidRPr="00E250C3">
        <w:t>and</w:t>
      </w:r>
      <w:r w:rsidR="00E250C3">
        <w:rPr>
          <w:b/>
        </w:rPr>
        <w:t xml:space="preserve"> </w:t>
      </w:r>
      <w:r w:rsidR="00E250C3" w:rsidRPr="00F74322">
        <w:t>ask</w:t>
      </w:r>
      <w:r w:rsidR="00E250C3">
        <w:t>s two simple questions:</w:t>
      </w:r>
    </w:p>
    <w:p w:rsidR="00E250C3" w:rsidRDefault="00E250C3" w:rsidP="00E250C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 w:rsidRPr="00F74322">
        <w:t>Where are people and activities found on Earth?</w:t>
      </w:r>
    </w:p>
    <w:p w:rsidR="00E250C3" w:rsidRDefault="00E250C3" w:rsidP="00E250C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>
        <w:t>Why are they found there?</w:t>
      </w:r>
    </w:p>
    <w:p w:rsidR="00E250C3" w:rsidRPr="00E250C3" w:rsidRDefault="00F74322" w:rsidP="00E250C3">
      <w:pPr>
        <w:pStyle w:val="ListParagraph"/>
        <w:numPr>
          <w:ilvl w:val="0"/>
          <w:numId w:val="13"/>
        </w:numPr>
        <w:spacing w:after="0"/>
        <w:jc w:val="left"/>
      </w:pPr>
      <w:r w:rsidRPr="00702013">
        <w:rPr>
          <w:b/>
        </w:rPr>
        <w:t>Basic Ideas of Geography</w:t>
      </w:r>
    </w:p>
    <w:p w:rsidR="00E250C3" w:rsidRDefault="00F74322" w:rsidP="00E250C3">
      <w:pPr>
        <w:pStyle w:val="ListParagraph"/>
        <w:numPr>
          <w:ilvl w:val="1"/>
          <w:numId w:val="13"/>
        </w:numPr>
        <w:spacing w:after="0"/>
        <w:jc w:val="left"/>
      </w:pPr>
      <w:r>
        <w:t>All places have location, direction, and distance with respect to other places</w:t>
      </w:r>
    </w:p>
    <w:p w:rsidR="00F74322" w:rsidRDefault="00F74322" w:rsidP="00E250C3">
      <w:pPr>
        <w:pStyle w:val="ListParagraph"/>
        <w:numPr>
          <w:ilvl w:val="1"/>
          <w:numId w:val="13"/>
        </w:numPr>
        <w:spacing w:after="0"/>
        <w:jc w:val="left"/>
      </w:pPr>
      <w:r>
        <w:t>Places may be large or small; the scale is important</w:t>
      </w:r>
    </w:p>
    <w:p w:rsidR="00F74322" w:rsidRDefault="00F74322" w:rsidP="00E250C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left"/>
      </w:pPr>
      <w:r>
        <w:t>Places have both physical structure and cultural content</w:t>
      </w:r>
    </w:p>
    <w:p w:rsidR="00F74322" w:rsidRDefault="00F74322" w:rsidP="00034DE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left"/>
      </w:pPr>
      <w:r>
        <w:t>The characteristics of places develop and change over time</w:t>
      </w:r>
    </w:p>
    <w:p w:rsidR="00F74322" w:rsidRDefault="00F74322" w:rsidP="00E250C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left"/>
      </w:pPr>
      <w:r>
        <w:t>The elements of places interact with other places</w:t>
      </w:r>
    </w:p>
    <w:p w:rsidR="00F74322" w:rsidRDefault="00F74322" w:rsidP="00E250C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left"/>
      </w:pPr>
      <w:r>
        <w:t>The content of a place is rationally organized</w:t>
      </w:r>
    </w:p>
    <w:p w:rsidR="00702013" w:rsidRDefault="00F74322" w:rsidP="00E250C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>
        <w:t>Places may be classified into regions with similarities and differences</w:t>
      </w:r>
    </w:p>
    <w:p w:rsidR="00E250C3" w:rsidRPr="00054562" w:rsidRDefault="00E250C3" w:rsidP="000545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rPr>
          <w:b/>
        </w:rPr>
        <w:t>Location</w:t>
      </w:r>
      <w:r w:rsidR="00054562">
        <w:rPr>
          <w:b/>
        </w:rPr>
        <w:t xml:space="preserve"> </w:t>
      </w:r>
      <w:r w:rsidR="00054562">
        <w:t>p</w:t>
      </w:r>
      <w:r>
        <w:t>osition on the Earth’s surface.</w:t>
      </w:r>
    </w:p>
    <w:p w:rsidR="00E250C3" w:rsidRDefault="00E250C3" w:rsidP="00E250C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rPr>
          <w:b/>
        </w:rPr>
        <w:t>Absolute Location</w:t>
      </w:r>
    </w:p>
    <w:p w:rsidR="00E250C3" w:rsidRDefault="00E250C3" w:rsidP="00E250C3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t>The exact position of a place</w:t>
      </w:r>
    </w:p>
    <w:p w:rsidR="00E250C3" w:rsidRDefault="00E250C3" w:rsidP="00E250C3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>
        <w:t>Latitude and longitude - used to describe a point on earth in reference</w:t>
      </w:r>
      <w:r>
        <w:rPr>
          <w:b/>
        </w:rPr>
        <w:t xml:space="preserve"> </w:t>
      </w:r>
      <w:r>
        <w:t>to degrees, minutes, and seconds</w:t>
      </w:r>
    </w:p>
    <w:p w:rsidR="00E250C3" w:rsidRDefault="00E250C3" w:rsidP="00E250C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rPr>
          <w:b/>
        </w:rPr>
        <w:t>Relative Location</w:t>
      </w:r>
    </w:p>
    <w:p w:rsidR="00E250C3" w:rsidRDefault="00E250C3" w:rsidP="00E250C3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t>The position of a place in relation to the position of another place</w:t>
      </w:r>
    </w:p>
    <w:p w:rsidR="00E250C3" w:rsidRDefault="00E250C3" w:rsidP="00E250C3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>
        <w:t>Conveys interconnection and interdependence between different places</w:t>
      </w:r>
    </w:p>
    <w:p w:rsidR="00E250C3" w:rsidRDefault="00E250C3" w:rsidP="00E250C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>
        <w:rPr>
          <w:b/>
        </w:rPr>
        <w:t>Site</w:t>
      </w:r>
    </w:p>
    <w:p w:rsidR="00E250C3" w:rsidRDefault="00E250C3" w:rsidP="00E250C3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>
        <w:t>Describes the physical and cultural characteristics of a location</w:t>
      </w:r>
    </w:p>
    <w:p w:rsidR="00E250C3" w:rsidRDefault="00E250C3" w:rsidP="00E250C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rPr>
          <w:b/>
        </w:rPr>
        <w:t>Situation</w:t>
      </w:r>
    </w:p>
    <w:p w:rsidR="00E250C3" w:rsidRDefault="00E250C3" w:rsidP="00E250C3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>
        <w:t xml:space="preserve">Describes where a location is in reference to surrounding features in the larger region </w:t>
      </w:r>
    </w:p>
    <w:p w:rsidR="00E250C3" w:rsidRDefault="00E250C3" w:rsidP="00E250C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rPr>
          <w:b/>
        </w:rPr>
        <w:t>Scale</w:t>
      </w:r>
      <w:r w:rsidR="00AF315C">
        <w:rPr>
          <w:b/>
        </w:rPr>
        <w:t xml:space="preserve"> (Map-scale)</w:t>
      </w:r>
    </w:p>
    <w:p w:rsidR="00E250C3" w:rsidRDefault="00E250C3" w:rsidP="00E250C3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>
        <w:t>Relationship between the size of a feature as depicted on a map and the size of the feature in actuality</w:t>
      </w:r>
    </w:p>
    <w:p w:rsidR="004B1B51" w:rsidRDefault="004B1B51" w:rsidP="004B1B51">
      <w:pPr>
        <w:numPr>
          <w:ilvl w:val="0"/>
          <w:numId w:val="13"/>
        </w:numPr>
        <w:spacing w:after="0" w:line="240" w:lineRule="auto"/>
        <w:jc w:val="left"/>
      </w:pPr>
      <w:r>
        <w:rPr>
          <w:b/>
        </w:rPr>
        <w:t>Maps and Map Types</w:t>
      </w:r>
    </w:p>
    <w:p w:rsidR="004B1B51" w:rsidRPr="00034DE1" w:rsidRDefault="004B1B51" w:rsidP="004B1B51">
      <w:pPr>
        <w:numPr>
          <w:ilvl w:val="1"/>
          <w:numId w:val="13"/>
        </w:numPr>
        <w:spacing w:after="0" w:line="240" w:lineRule="auto"/>
        <w:jc w:val="left"/>
        <w:rPr>
          <w:i/>
          <w:iCs/>
        </w:rPr>
      </w:pPr>
      <w:r>
        <w:rPr>
          <w:b/>
        </w:rPr>
        <w:t xml:space="preserve">A map </w:t>
      </w:r>
      <w:r w:rsidRPr="00034DE1">
        <w:rPr>
          <w:iCs/>
        </w:rPr>
        <w:t>i</w:t>
      </w:r>
      <w:r w:rsidRPr="00034DE1">
        <w:t>s a two-dimensional or flat-scale model of Earth’s surface.</w:t>
      </w:r>
    </w:p>
    <w:p w:rsidR="004B1B51" w:rsidRPr="00034DE1" w:rsidRDefault="004B1B51" w:rsidP="004B1B51">
      <w:pPr>
        <w:numPr>
          <w:ilvl w:val="2"/>
          <w:numId w:val="13"/>
        </w:numPr>
        <w:spacing w:after="0" w:line="240" w:lineRule="auto"/>
        <w:jc w:val="left"/>
      </w:pPr>
      <w:r w:rsidRPr="00034DE1">
        <w:rPr>
          <w:b/>
          <w:i/>
          <w:iCs/>
        </w:rPr>
        <w:t>Cartography</w:t>
      </w:r>
      <w:r w:rsidRPr="00034DE1">
        <w:t xml:space="preserve"> is the science of mapmaking.</w:t>
      </w:r>
    </w:p>
    <w:p w:rsidR="004B1B51" w:rsidRPr="00034DE1" w:rsidRDefault="004B1B51" w:rsidP="004B1B51">
      <w:pPr>
        <w:numPr>
          <w:ilvl w:val="2"/>
          <w:numId w:val="13"/>
        </w:numPr>
        <w:spacing w:after="0" w:line="240" w:lineRule="auto"/>
        <w:jc w:val="left"/>
      </w:pPr>
      <w:r w:rsidRPr="00034DE1">
        <w:t>Maps serve two purposes…</w:t>
      </w:r>
    </w:p>
    <w:p w:rsidR="004B1B51" w:rsidRPr="00034DE1" w:rsidRDefault="004B1B51" w:rsidP="004B1B51">
      <w:pPr>
        <w:numPr>
          <w:ilvl w:val="3"/>
          <w:numId w:val="13"/>
        </w:numPr>
        <w:spacing w:after="0" w:line="240" w:lineRule="auto"/>
        <w:jc w:val="left"/>
      </w:pPr>
      <w:r w:rsidRPr="00034DE1">
        <w:t>As a reference tool to identify an object’s absolute and relative location.</w:t>
      </w:r>
    </w:p>
    <w:p w:rsidR="004B1B51" w:rsidRDefault="004B1B51" w:rsidP="004B1B51">
      <w:pPr>
        <w:numPr>
          <w:ilvl w:val="3"/>
          <w:numId w:val="13"/>
        </w:numPr>
        <w:spacing w:after="0" w:line="240" w:lineRule="auto"/>
        <w:jc w:val="left"/>
      </w:pPr>
      <w:r w:rsidRPr="00034DE1">
        <w:t>As a communications tool to convey the distribution of human activities or physical features.</w:t>
      </w:r>
    </w:p>
    <w:p w:rsidR="004B1B51" w:rsidRPr="004B1B51" w:rsidRDefault="004B1B51" w:rsidP="004B1B51">
      <w:pPr>
        <w:numPr>
          <w:ilvl w:val="2"/>
          <w:numId w:val="13"/>
        </w:numPr>
        <w:spacing w:after="0" w:line="240" w:lineRule="auto"/>
        <w:jc w:val="left"/>
      </w:pPr>
      <w:r>
        <w:rPr>
          <w:b/>
        </w:rPr>
        <w:t xml:space="preserve">Thematic Map </w:t>
      </w:r>
      <w:r>
        <w:t>represents a single variable over an area (</w:t>
      </w:r>
      <w:r w:rsidRPr="007777D5">
        <w:rPr>
          <w:i/>
        </w:rPr>
        <w:t>tells a story</w:t>
      </w:r>
      <w:r>
        <w:t>)</w:t>
      </w:r>
      <w:r w:rsidRPr="007D428B">
        <w:rPr>
          <w:b/>
        </w:rPr>
        <w:t xml:space="preserve"> </w:t>
      </w:r>
    </w:p>
    <w:p w:rsidR="004B1B51" w:rsidRDefault="004B1B51" w:rsidP="004B1B51">
      <w:pPr>
        <w:numPr>
          <w:ilvl w:val="2"/>
          <w:numId w:val="13"/>
        </w:numPr>
        <w:spacing w:after="0" w:line="240" w:lineRule="auto"/>
        <w:jc w:val="left"/>
      </w:pPr>
      <w:r>
        <w:rPr>
          <w:b/>
        </w:rPr>
        <w:t xml:space="preserve">Mental Map </w:t>
      </w:r>
      <w:r>
        <w:t>an image in one’s mind about an area, location, or environment</w:t>
      </w:r>
    </w:p>
    <w:p w:rsidR="004B1B51" w:rsidRDefault="004B1B51" w:rsidP="004B1B51">
      <w:pPr>
        <w:numPr>
          <w:ilvl w:val="2"/>
          <w:numId w:val="13"/>
        </w:numPr>
        <w:spacing w:after="0" w:line="240" w:lineRule="auto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2508C" wp14:editId="19D8FD34">
                <wp:simplePos x="0" y="0"/>
                <wp:positionH relativeFrom="column">
                  <wp:posOffset>-4291965</wp:posOffset>
                </wp:positionH>
                <wp:positionV relativeFrom="paragraph">
                  <wp:posOffset>65405</wp:posOffset>
                </wp:positionV>
                <wp:extent cx="3429000" cy="342900"/>
                <wp:effectExtent l="381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B51" w:rsidRDefault="004B1B51" w:rsidP="004B1B51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study of human activities from a spatial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2508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37.95pt;margin-top:5.15pt;width:27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x8tAIAALs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" filled="f" stroked="f">
                <v:textbox>
                  <w:txbxContent>
                    <w:p w:rsidR="004B1B51" w:rsidRDefault="004B1B51" w:rsidP="004B1B51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the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study of human activities from a spatial context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General Purpose/Reference Maps </w:t>
      </w:r>
      <w:r>
        <w:t>display a variety of variables in an area</w:t>
      </w:r>
    </w:p>
    <w:p w:rsidR="00054562" w:rsidRDefault="00054562" w:rsidP="00054562">
      <w:pPr>
        <w:spacing w:after="0" w:line="240" w:lineRule="auto"/>
        <w:ind w:left="1080"/>
        <w:jc w:val="left"/>
      </w:pPr>
    </w:p>
    <w:p w:rsidR="00D84EC7" w:rsidRDefault="00D84EC7" w:rsidP="00D84EC7">
      <w:pPr>
        <w:spacing w:after="0" w:line="240" w:lineRule="auto"/>
        <w:jc w:val="left"/>
      </w:pPr>
      <w:r>
        <w:rPr>
          <w:noProof/>
          <w:lang w:eastAsia="en-US"/>
        </w:rPr>
        <w:drawing>
          <wp:inline distT="0" distB="0" distL="0" distR="0" wp14:anchorId="7F8BDC3A" wp14:editId="338C9568">
            <wp:extent cx="1981200" cy="1181100"/>
            <wp:effectExtent l="3810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334C85D5" wp14:editId="19B7080F">
                <wp:extent cx="3909059" cy="1150620"/>
                <wp:effectExtent l="0" t="0" r="15875" b="11430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9059" cy="1150620"/>
                          <a:chOff x="0" y="0"/>
                          <a:chExt cx="3243982" cy="457181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45718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25294" y="90831"/>
                            <a:ext cx="3218688" cy="4455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EC7" w:rsidRPr="00F80636" w:rsidRDefault="00D84EC7" w:rsidP="00D84EC7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F80636">
                                <w:rPr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  <w:t>Us</w:t>
                              </w:r>
                              <w:r w:rsidR="00D94BED">
                                <w:rPr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ing </w:t>
                              </w:r>
                              <w:r w:rsidRPr="00F80636">
                                <w:rPr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  <w:t>example</w:t>
                              </w:r>
                              <w:r w:rsidR="00D94BED">
                                <w:rPr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  <w:t>s</w:t>
                              </w:r>
                              <w:bookmarkStart w:id="0" w:name="_GoBack"/>
                              <w:bookmarkEnd w:id="0"/>
                              <w:r w:rsidRPr="00F80636">
                                <w:rPr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  <w:t>, explain differences between early maps and contemporary maps to illustrate how we communicate far more complex geographic data than earlier maps.</w:t>
                              </w:r>
                            </w:p>
                            <w:p w:rsidR="00D84EC7" w:rsidRPr="00F80636" w:rsidRDefault="00D84EC7" w:rsidP="00D84EC7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C85D5" id="Group 173" o:spid="_x0000_s1027" style="width:307.8pt;height:90.6pt;mso-position-horizontal-relative:char;mso-position-vertical-relative:line" coordsize="32439,4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">
                <v:rect id="Rectangle 174" o:spid="_x0000_s1028" style="position:absolute;width:32186;height:45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POr4A&#10;AADcAAAADwAAAGRycy9kb3ducmV2LnhtbERPTYvCMBC9C/6HMMJeRFNFqnSNIuKCV129D81sW0wm&#10;JYka//1mQdjbPN7nrLfJGvEgHzrHCmbTAgRx7XTHjYLL99dkBSJEZI3GMSl4UYDtZjhYY6Xdk0/0&#10;OMdG5BAOFSpoY+wrKUPdksUwdT1x5n6ctxgz9I3UHp853Bo5L4pSWuw4N7TY076l+na+WwXXYuVe&#10;5lSaNF96Kg9J83GslfoYpd0niEgp/ovf7qPO85cL+HsmXyA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DDzq+AAAA3AAAAA8AAAAAAAAAAAAAAAAAmAIAAGRycy9kb3ducmV2&#10;LnhtbFBLBQYAAAAABAAEAPUAAACDAwAAAAA=&#10;" fillcolor="white [3212]" strokecolor="black [3213]" strokeweight="1pt">
                  <v:fill opacity="0"/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29" type="#_x0000_t202" style="position:absolute;left:252;top:908;width:32187;height:44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WM8QA&#10;AADcAAAADwAAAGRycy9kb3ducmV2LnhtbESPQWvCQBCF74X+h2UKvdWNHoxEVxGhRfDUKKXHMTtm&#10;g9nZkN3E9N93DoXeZnhv3vtms5t8q0bqYxPYwHyWgSKugm24NnA5v7+tQMWEbLENTAZ+KMJu+/y0&#10;wcKGB3/SWKZaSQjHAg24lLpC61g58hhnoSMW7RZ6j0nWvta2x4eE+1YvsmypPTYsDQ47Ojiq7uXg&#10;DdyvX7l14+ROx9VHOXznyzRYNOb1ZdqvQSWa0r/57/poBT8X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1jPEAAAA3AAAAA8AAAAAAAAAAAAAAAAAmAIAAGRycy9k&#10;b3ducmV2LnhtbFBLBQYAAAAABAAEAPUAAACJAwAAAAA=&#10;" filled="f" strokecolor="white [3212]" strokeweight=".5pt">
                  <v:stroke dashstyle="1 1"/>
                  <v:textbox inset="3.6pt,7.2pt,0,0">
                    <w:txbxContent>
                      <w:p w:rsidR="00D84EC7" w:rsidRPr="00F80636" w:rsidRDefault="00D84EC7" w:rsidP="00D84EC7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 w:rsidRPr="00F80636">
                          <w:rPr>
                            <w:i/>
                            <w:color w:val="000000" w:themeColor="text1"/>
                            <w:sz w:val="28"/>
                            <w:szCs w:val="24"/>
                          </w:rPr>
                          <w:t>Us</w:t>
                        </w:r>
                        <w:r w:rsidR="00D94BED">
                          <w:rPr>
                            <w:i/>
                            <w:color w:val="000000" w:themeColor="text1"/>
                            <w:sz w:val="28"/>
                            <w:szCs w:val="24"/>
                          </w:rPr>
                          <w:t xml:space="preserve">ing </w:t>
                        </w:r>
                        <w:r w:rsidRPr="00F80636">
                          <w:rPr>
                            <w:i/>
                            <w:color w:val="000000" w:themeColor="text1"/>
                            <w:sz w:val="28"/>
                            <w:szCs w:val="24"/>
                          </w:rPr>
                          <w:t>example</w:t>
                        </w:r>
                        <w:r w:rsidR="00D94BED">
                          <w:rPr>
                            <w:i/>
                            <w:color w:val="000000" w:themeColor="text1"/>
                            <w:sz w:val="28"/>
                            <w:szCs w:val="24"/>
                          </w:rPr>
                          <w:t>s</w:t>
                        </w:r>
                        <w:bookmarkStart w:id="1" w:name="_GoBack"/>
                        <w:bookmarkEnd w:id="1"/>
                        <w:r w:rsidRPr="00F80636">
                          <w:rPr>
                            <w:i/>
                            <w:color w:val="000000" w:themeColor="text1"/>
                            <w:sz w:val="28"/>
                            <w:szCs w:val="24"/>
                          </w:rPr>
                          <w:t>, explain differences between early maps and contemporary maps to illustrate how we communicate far more complex geographic data than earlier maps.</w:t>
                        </w:r>
                      </w:p>
                      <w:p w:rsidR="00D84EC7" w:rsidRPr="00F80636" w:rsidRDefault="00D84EC7" w:rsidP="00D84EC7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028E" w:rsidRPr="004B1B51" w:rsidRDefault="00B307E8" w:rsidP="004B1B51">
      <w:pPr>
        <w:numPr>
          <w:ilvl w:val="1"/>
          <w:numId w:val="13"/>
        </w:numPr>
        <w:spacing w:after="0" w:line="240" w:lineRule="auto"/>
        <w:jc w:val="left"/>
      </w:pPr>
      <w:r w:rsidRPr="004B1B51">
        <w:rPr>
          <w:b/>
        </w:rPr>
        <w:lastRenderedPageBreak/>
        <w:t>Earliest maps</w:t>
      </w:r>
      <w:r w:rsidRPr="004B1B51">
        <w:t xml:space="preserve"> were reference tools—simple navigation devices to show a traveler how to get from Point A to Point B.</w:t>
      </w:r>
    </w:p>
    <w:p w:rsidR="002F028E" w:rsidRDefault="00B307E8" w:rsidP="004B1B51">
      <w:pPr>
        <w:numPr>
          <w:ilvl w:val="2"/>
          <w:numId w:val="13"/>
        </w:numPr>
        <w:spacing w:after="0" w:line="240" w:lineRule="auto"/>
        <w:jc w:val="left"/>
      </w:pPr>
      <w:r w:rsidRPr="004B1B51">
        <w:t xml:space="preserve">First world map prepared by </w:t>
      </w:r>
      <w:r w:rsidR="0041576D" w:rsidRPr="004B1B51">
        <w:rPr>
          <w:b/>
        </w:rPr>
        <w:t>Eratosthenes</w:t>
      </w:r>
      <w:r w:rsidR="0041576D" w:rsidRPr="004B1B51">
        <w:t xml:space="preserve"> (</w:t>
      </w:r>
      <w:r w:rsidRPr="004B1B51">
        <w:t>276–194 B.C.)</w:t>
      </w:r>
    </w:p>
    <w:p w:rsidR="001E17F3" w:rsidRDefault="004B1B51" w:rsidP="001E17F3">
      <w:pPr>
        <w:numPr>
          <w:ilvl w:val="1"/>
          <w:numId w:val="13"/>
        </w:numPr>
      </w:pPr>
      <w:r w:rsidRPr="004B1B51">
        <w:rPr>
          <w:b/>
        </w:rPr>
        <w:t>Contemporary mapmaking</w:t>
      </w:r>
      <w:r>
        <w:t xml:space="preserve"> - </w:t>
      </w:r>
      <w:r w:rsidR="00B307E8" w:rsidRPr="004B1B51">
        <w:t>Shift</w:t>
      </w:r>
      <w:r w:rsidR="0041576D">
        <w:t>ed</w:t>
      </w:r>
      <w:r w:rsidR="00B307E8" w:rsidRPr="004B1B51">
        <w:t xml:space="preserve"> from simply</w:t>
      </w:r>
      <w:r w:rsidR="0041576D">
        <w:t xml:space="preserve"> being</w:t>
      </w:r>
      <w:r w:rsidR="00B307E8" w:rsidRPr="004B1B51">
        <w:t xml:space="preserve"> a tool that provides location reference to a tool used by geographers to communicate complex geographic phenomena. </w:t>
      </w:r>
    </w:p>
    <w:tbl>
      <w:tblPr>
        <w:tblStyle w:val="TableGrid"/>
        <w:tblpPr w:leftFromText="180" w:rightFromText="180" w:vertAnchor="text" w:horzAnchor="margin" w:tblpY="-39"/>
        <w:tblW w:w="9660" w:type="dxa"/>
        <w:tblLayout w:type="fixed"/>
        <w:tblLook w:val="04A0" w:firstRow="1" w:lastRow="0" w:firstColumn="1" w:lastColumn="0" w:noHBand="0" w:noVBand="1"/>
      </w:tblPr>
      <w:tblGrid>
        <w:gridCol w:w="4597"/>
        <w:gridCol w:w="5063"/>
      </w:tblGrid>
      <w:tr w:rsidR="00D84EC7" w:rsidTr="00D84EC7">
        <w:trPr>
          <w:trHeight w:val="187"/>
        </w:trPr>
        <w:tc>
          <w:tcPr>
            <w:tcW w:w="9660" w:type="dxa"/>
            <w:gridSpan w:val="2"/>
            <w:shd w:val="clear" w:color="auto" w:fill="000000" w:themeFill="text2"/>
          </w:tcPr>
          <w:p w:rsidR="00D84EC7" w:rsidRDefault="00D84EC7" w:rsidP="00D84EC7">
            <w:pPr>
              <w:jc w:val="left"/>
              <w:rPr>
                <w:b/>
                <w:i/>
              </w:rPr>
            </w:pPr>
          </w:p>
          <w:p w:rsidR="00D84EC7" w:rsidRPr="000C3C86" w:rsidRDefault="00D84EC7" w:rsidP="00D84EC7">
            <w:pPr>
              <w:shd w:val="clear" w:color="auto" w:fill="000000" w:themeFill="text2"/>
              <w:jc w:val="left"/>
              <w:rPr>
                <w:color w:val="FFFFFF" w:themeColor="background1"/>
              </w:rPr>
            </w:pPr>
            <w:r w:rsidRPr="000C3C86">
              <w:rPr>
                <w:b/>
                <w:i/>
                <w:color w:val="FFFFFF" w:themeColor="background1"/>
              </w:rPr>
              <w:t>Label the maps correctly</w:t>
            </w:r>
            <w:r w:rsidRPr="000C3C86">
              <w:rPr>
                <w:color w:val="FFFFFF" w:themeColor="background1"/>
              </w:rPr>
              <w:t xml:space="preserve">: Dot, Choropleth, </w:t>
            </w:r>
            <w:proofErr w:type="spellStart"/>
            <w:r w:rsidRPr="000C3C86">
              <w:rPr>
                <w:color w:val="FFFFFF" w:themeColor="background1"/>
              </w:rPr>
              <w:t>Isoline</w:t>
            </w:r>
            <w:proofErr w:type="spellEnd"/>
            <w:r w:rsidRPr="000C3C86">
              <w:rPr>
                <w:color w:val="FFFFFF" w:themeColor="background1"/>
              </w:rPr>
              <w:t>, Symbol</w:t>
            </w:r>
          </w:p>
          <w:p w:rsidR="00D84EC7" w:rsidRDefault="00D84EC7" w:rsidP="00D84EC7">
            <w:pPr>
              <w:jc w:val="left"/>
            </w:pPr>
          </w:p>
        </w:tc>
      </w:tr>
      <w:tr w:rsidR="00D84EC7" w:rsidTr="00D84EC7">
        <w:trPr>
          <w:trHeight w:val="2336"/>
        </w:trPr>
        <w:tc>
          <w:tcPr>
            <w:tcW w:w="4597" w:type="dxa"/>
          </w:tcPr>
          <w:p w:rsidR="00D84EC7" w:rsidRDefault="00D84EC7" w:rsidP="00D84EC7">
            <w:pPr>
              <w:jc w:val="left"/>
            </w:pPr>
            <w:r w:rsidRPr="006E1165">
              <w:rPr>
                <w:noProof/>
                <w:lang w:eastAsia="en-US"/>
              </w:rPr>
              <w:drawing>
                <wp:inline distT="0" distB="0" distL="0" distR="0" wp14:anchorId="5559EAE2" wp14:editId="7594C121">
                  <wp:extent cx="2773680" cy="1714500"/>
                  <wp:effectExtent l="0" t="0" r="7620" b="0"/>
                  <wp:docPr id="4" name="Picture 4" descr="http://photos1.blogger.com/blogger/908/1589/1600/equal%20intervals%20not%20based%20on%20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hotos1.blogger.com/blogger/908/1589/1600/equal%20intervals%20not%20based%20on%20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:rsidR="00D84EC7" w:rsidRDefault="00D84EC7" w:rsidP="00D84EC7">
            <w:pPr>
              <w:tabs>
                <w:tab w:val="center" w:pos="2441"/>
              </w:tabs>
            </w:pPr>
            <w:r w:rsidRPr="006E1165">
              <w:rPr>
                <w:noProof/>
                <w:lang w:eastAsia="en-US"/>
              </w:rPr>
              <w:drawing>
                <wp:inline distT="0" distB="0" distL="0" distR="0" wp14:anchorId="66C217CE" wp14:editId="3F182DC0">
                  <wp:extent cx="3103880" cy="1676400"/>
                  <wp:effectExtent l="0" t="0" r="1270" b="0"/>
                  <wp:docPr id="2" name="Picture 2" descr="http://2.bp.blogspot.com/-pgkW5g_u5mo/TZuTuKTwttI/AAAAAAAAABg/fix6vJAuHas/s1600/dot%2B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2.bp.blogspot.com/-pgkW5g_u5mo/TZuTuKTwttI/AAAAAAAAABg/fix6vJAuHas/s1600/dot%2B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EC7" w:rsidTr="00D84EC7">
        <w:trPr>
          <w:trHeight w:val="2093"/>
        </w:trPr>
        <w:tc>
          <w:tcPr>
            <w:tcW w:w="4597" w:type="dxa"/>
          </w:tcPr>
          <w:p w:rsidR="00D84EC7" w:rsidRDefault="00D84EC7" w:rsidP="00D84EC7">
            <w:pPr>
              <w:jc w:val="left"/>
            </w:pPr>
            <w:r>
              <w:rPr>
                <w:noProof/>
                <w:lang w:eastAsia="en-US"/>
              </w:rPr>
              <w:drawing>
                <wp:inline distT="0" distB="0" distL="0" distR="0" wp14:anchorId="1D9FF884" wp14:editId="1D0DAAA9">
                  <wp:extent cx="2628900" cy="1478757"/>
                  <wp:effectExtent l="0" t="0" r="0" b="7620"/>
                  <wp:docPr id="5" name="Picture 5" descr="http://www.eastmodelsoft.com/software/images/me_micaps2upperair_h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astmodelsoft.com/software/images/me_micaps2upperair_h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794" cy="149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:rsidR="00D84EC7" w:rsidRDefault="00D84EC7" w:rsidP="00D84EC7">
            <w:pPr>
              <w:jc w:val="left"/>
            </w:pPr>
            <w:r>
              <w:rPr>
                <w:noProof/>
                <w:lang w:eastAsia="en-US"/>
              </w:rPr>
              <w:drawing>
                <wp:inline distT="0" distB="0" distL="0" distR="0" wp14:anchorId="3058CC8B" wp14:editId="59ABBE58">
                  <wp:extent cx="3017749" cy="1501140"/>
                  <wp:effectExtent l="0" t="0" r="0" b="3810"/>
                  <wp:docPr id="6" name="Picture 6" descr="http://www.clker.com/cliparts/c/d/7/c/12065725491921851857johnny_automatic_NPS_map_pictographs_part_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lker.com/cliparts/c/d/7/c/12065725491921851857johnny_automatic_NPS_map_pictographs_part_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774" cy="150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EDD" w:rsidRPr="008F4EDD" w:rsidRDefault="008F4EDD" w:rsidP="00AF315C">
      <w:pPr>
        <w:spacing w:after="0" w:line="240" w:lineRule="auto"/>
        <w:jc w:val="left"/>
      </w:pPr>
    </w:p>
    <w:tbl>
      <w:tblPr>
        <w:tblStyle w:val="TableGrid"/>
        <w:tblpPr w:leftFromText="180" w:rightFromText="180" w:vertAnchor="text" w:horzAnchor="margin" w:tblpY="225"/>
        <w:tblW w:w="9680" w:type="dxa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AF315C" w:rsidTr="005D7BBC">
        <w:trPr>
          <w:trHeight w:val="1088"/>
        </w:trPr>
        <w:tc>
          <w:tcPr>
            <w:tcW w:w="3226" w:type="dxa"/>
          </w:tcPr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5D7BBC">
              <w:rPr>
                <w:b/>
                <w:i/>
              </w:rPr>
              <w:t>Three Types of Map-scale are:</w:t>
            </w:r>
          </w:p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</w:tc>
        <w:tc>
          <w:tcPr>
            <w:tcW w:w="3227" w:type="dxa"/>
          </w:tcPr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5D7BBC">
              <w:rPr>
                <w:b/>
                <w:i/>
              </w:rPr>
              <w:t>Define projection:</w:t>
            </w:r>
          </w:p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</w:tc>
        <w:tc>
          <w:tcPr>
            <w:tcW w:w="3227" w:type="dxa"/>
          </w:tcPr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5D7BBC">
              <w:rPr>
                <w:b/>
                <w:i/>
              </w:rPr>
              <w:t>Define Meridians:</w:t>
            </w:r>
          </w:p>
        </w:tc>
      </w:tr>
      <w:tr w:rsidR="00AF315C" w:rsidTr="005D7BBC">
        <w:trPr>
          <w:trHeight w:val="1077"/>
        </w:trPr>
        <w:tc>
          <w:tcPr>
            <w:tcW w:w="3226" w:type="dxa"/>
          </w:tcPr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5D7BBC">
              <w:rPr>
                <w:b/>
                <w:i/>
              </w:rPr>
              <w:t>Define International Date Line:</w:t>
            </w:r>
          </w:p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</w:tc>
        <w:tc>
          <w:tcPr>
            <w:tcW w:w="3227" w:type="dxa"/>
          </w:tcPr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5D7BBC">
              <w:rPr>
                <w:b/>
                <w:i/>
              </w:rPr>
              <w:t>Define G</w:t>
            </w:r>
            <w:r w:rsidR="005D7BBC" w:rsidRPr="005D7BBC">
              <w:rPr>
                <w:b/>
                <w:i/>
              </w:rPr>
              <w:t xml:space="preserve">reenwich </w:t>
            </w:r>
            <w:r w:rsidRPr="005D7BBC">
              <w:rPr>
                <w:b/>
                <w:i/>
              </w:rPr>
              <w:t>M</w:t>
            </w:r>
            <w:r w:rsidR="005D7BBC" w:rsidRPr="005D7BBC">
              <w:rPr>
                <w:b/>
                <w:i/>
              </w:rPr>
              <w:t xml:space="preserve">ean </w:t>
            </w:r>
            <w:r w:rsidRPr="005D7BBC">
              <w:rPr>
                <w:b/>
                <w:i/>
              </w:rPr>
              <w:t>T</w:t>
            </w:r>
            <w:r w:rsidR="005D7BBC" w:rsidRPr="005D7BBC">
              <w:rPr>
                <w:b/>
                <w:i/>
              </w:rPr>
              <w:t>ime</w:t>
            </w:r>
            <w:r w:rsidRPr="005D7BBC">
              <w:rPr>
                <w:b/>
                <w:i/>
              </w:rPr>
              <w:t>:</w:t>
            </w:r>
          </w:p>
        </w:tc>
        <w:tc>
          <w:tcPr>
            <w:tcW w:w="3227" w:type="dxa"/>
          </w:tcPr>
          <w:p w:rsidR="00AF315C" w:rsidRPr="005D7BBC" w:rsidRDefault="00AF315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5D7BBC">
              <w:rPr>
                <w:b/>
                <w:i/>
              </w:rPr>
              <w:t>Define Parallels:</w:t>
            </w:r>
          </w:p>
        </w:tc>
      </w:tr>
      <w:tr w:rsidR="005D7BBC" w:rsidTr="005D7BBC">
        <w:trPr>
          <w:trHeight w:val="1077"/>
        </w:trPr>
        <w:tc>
          <w:tcPr>
            <w:tcW w:w="3226" w:type="dxa"/>
          </w:tcPr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5D7BBC">
              <w:rPr>
                <w:b/>
                <w:i/>
              </w:rPr>
              <w:t>Define GIS:</w:t>
            </w:r>
          </w:p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</w:p>
        </w:tc>
        <w:tc>
          <w:tcPr>
            <w:tcW w:w="3227" w:type="dxa"/>
          </w:tcPr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5D7BBC">
              <w:rPr>
                <w:b/>
                <w:i/>
              </w:rPr>
              <w:t>Define GPS:</w:t>
            </w:r>
          </w:p>
        </w:tc>
        <w:tc>
          <w:tcPr>
            <w:tcW w:w="3227" w:type="dxa"/>
          </w:tcPr>
          <w:p w:rsidR="005D7BBC" w:rsidRPr="005D7BBC" w:rsidRDefault="005D7BBC" w:rsidP="005D7BB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5D7BBC">
              <w:rPr>
                <w:b/>
                <w:i/>
              </w:rPr>
              <w:t>Define Remote Sensing:</w:t>
            </w:r>
          </w:p>
        </w:tc>
      </w:tr>
    </w:tbl>
    <w:p w:rsidR="00D84EC7" w:rsidRDefault="00D84EC7" w:rsidP="00D84EC7">
      <w:pPr>
        <w:numPr>
          <w:ilvl w:val="0"/>
          <w:numId w:val="13"/>
        </w:numPr>
        <w:spacing w:after="0" w:line="240" w:lineRule="auto"/>
        <w:jc w:val="left"/>
      </w:pPr>
      <w:r>
        <w:rPr>
          <w:b/>
        </w:rPr>
        <w:lastRenderedPageBreak/>
        <w:t>Region</w:t>
      </w:r>
      <w:r w:rsidR="008F4EDD">
        <w:rPr>
          <w:b/>
        </w:rPr>
        <w:t>s</w:t>
      </w:r>
      <w:r>
        <w:rPr>
          <w:b/>
        </w:rPr>
        <w:t xml:space="preserve"> </w:t>
      </w:r>
      <w:r w:rsidR="008F4EDD">
        <w:t>are</w:t>
      </w:r>
      <w:r>
        <w:t xml:space="preserve"> </w:t>
      </w:r>
      <w:r w:rsidR="008F4EDD">
        <w:t xml:space="preserve">unique </w:t>
      </w:r>
      <w:r>
        <w:t>area</w:t>
      </w:r>
      <w:r w:rsidR="008F4EDD">
        <w:t>s</w:t>
      </w:r>
      <w:r>
        <w:t xml:space="preserve"> with unifying characteristics</w:t>
      </w:r>
    </w:p>
    <w:p w:rsidR="00D84EC7" w:rsidRDefault="00D84EC7" w:rsidP="00D84EC7">
      <w:pPr>
        <w:numPr>
          <w:ilvl w:val="1"/>
          <w:numId w:val="13"/>
        </w:numPr>
        <w:spacing w:after="0" w:line="240" w:lineRule="auto"/>
        <w:jc w:val="left"/>
      </w:pPr>
      <w:r>
        <w:rPr>
          <w:b/>
        </w:rPr>
        <w:t xml:space="preserve">Formal </w:t>
      </w:r>
      <w:r>
        <w:t>an area that can be identified by its homogeneous cultural or physical characteristics</w:t>
      </w:r>
    </w:p>
    <w:p w:rsidR="00D84EC7" w:rsidRDefault="00D84EC7" w:rsidP="00D84EC7">
      <w:pPr>
        <w:numPr>
          <w:ilvl w:val="1"/>
          <w:numId w:val="13"/>
        </w:numPr>
        <w:spacing w:after="0" w:line="240" w:lineRule="auto"/>
        <w:jc w:val="left"/>
      </w:pPr>
      <w:r>
        <w:rPr>
          <w:b/>
        </w:rPr>
        <w:t xml:space="preserve">Functional </w:t>
      </w:r>
      <w:r>
        <w:t>an area in which there is a center from which social or economic activities spread</w:t>
      </w:r>
    </w:p>
    <w:p w:rsidR="007E7592" w:rsidRPr="00F75AB5" w:rsidRDefault="007E7592" w:rsidP="007E7592">
      <w:pPr>
        <w:numPr>
          <w:ilvl w:val="1"/>
          <w:numId w:val="13"/>
        </w:numPr>
        <w:spacing w:after="0" w:line="240" w:lineRule="auto"/>
        <w:jc w:val="left"/>
        <w:rPr>
          <w:sz w:val="22"/>
        </w:rPr>
      </w:pPr>
      <w:r>
        <w:rPr>
          <w:b/>
        </w:rPr>
        <w:t>Vernacular</w:t>
      </w:r>
      <w:r w:rsidR="00D84EC7">
        <w:rPr>
          <w:b/>
        </w:rPr>
        <w:t xml:space="preserve"> </w:t>
      </w:r>
      <w:r w:rsidR="00D84EC7">
        <w:t>an area not defined by any set of physical data, but by human conception of the area</w:t>
      </w:r>
    </w:p>
    <w:p w:rsidR="00F75AB5" w:rsidRDefault="00F75AB5" w:rsidP="00F75AB5">
      <w:pPr>
        <w:spacing w:after="0" w:line="240" w:lineRule="auto"/>
        <w:ind w:left="720"/>
        <w:jc w:val="lef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7592" w:rsidTr="007E7592">
        <w:tc>
          <w:tcPr>
            <w:tcW w:w="1870" w:type="dxa"/>
          </w:tcPr>
          <w:p w:rsidR="007E7592" w:rsidRPr="00F75AB5" w:rsidRDefault="007E7592" w:rsidP="007E7592">
            <w:pPr>
              <w:jc w:val="left"/>
              <w:rPr>
                <w:b/>
                <w:sz w:val="22"/>
              </w:rPr>
            </w:pPr>
            <w:r w:rsidRPr="00F75AB5">
              <w:rPr>
                <w:b/>
                <w:sz w:val="22"/>
              </w:rPr>
              <w:t>Region Type</w:t>
            </w:r>
          </w:p>
        </w:tc>
        <w:tc>
          <w:tcPr>
            <w:tcW w:w="1870" w:type="dxa"/>
          </w:tcPr>
          <w:p w:rsidR="007E7592" w:rsidRPr="00F75AB5" w:rsidRDefault="007E7592" w:rsidP="007E7592">
            <w:pPr>
              <w:jc w:val="left"/>
              <w:rPr>
                <w:b/>
                <w:sz w:val="22"/>
              </w:rPr>
            </w:pPr>
            <w:r w:rsidRPr="00F75AB5">
              <w:rPr>
                <w:b/>
                <w:sz w:val="22"/>
              </w:rPr>
              <w:t>Also known as…</w:t>
            </w:r>
          </w:p>
        </w:tc>
        <w:tc>
          <w:tcPr>
            <w:tcW w:w="1870" w:type="dxa"/>
          </w:tcPr>
          <w:p w:rsidR="007E7592" w:rsidRPr="00F75AB5" w:rsidRDefault="007E7592" w:rsidP="007E7592">
            <w:pPr>
              <w:jc w:val="left"/>
              <w:rPr>
                <w:b/>
                <w:sz w:val="22"/>
              </w:rPr>
            </w:pPr>
            <w:r w:rsidRPr="00F75AB5">
              <w:rPr>
                <w:b/>
                <w:sz w:val="22"/>
              </w:rPr>
              <w:t>Common Associated Traits</w:t>
            </w:r>
          </w:p>
        </w:tc>
        <w:tc>
          <w:tcPr>
            <w:tcW w:w="1870" w:type="dxa"/>
          </w:tcPr>
          <w:p w:rsidR="007E7592" w:rsidRPr="00F75AB5" w:rsidRDefault="002148DD" w:rsidP="007E7592">
            <w:pPr>
              <w:jc w:val="left"/>
              <w:rPr>
                <w:b/>
                <w:sz w:val="22"/>
              </w:rPr>
            </w:pPr>
            <w:r w:rsidRPr="00F75AB5">
              <w:rPr>
                <w:b/>
                <w:sz w:val="22"/>
              </w:rPr>
              <w:t>Example of a big-sized…</w:t>
            </w:r>
          </w:p>
        </w:tc>
        <w:tc>
          <w:tcPr>
            <w:tcW w:w="1870" w:type="dxa"/>
          </w:tcPr>
          <w:p w:rsidR="007E7592" w:rsidRPr="00F75AB5" w:rsidRDefault="002148DD" w:rsidP="007E7592">
            <w:pPr>
              <w:jc w:val="left"/>
              <w:rPr>
                <w:b/>
                <w:sz w:val="22"/>
              </w:rPr>
            </w:pPr>
            <w:r w:rsidRPr="00F75AB5">
              <w:rPr>
                <w:b/>
                <w:sz w:val="22"/>
              </w:rPr>
              <w:t>Example of a small-sized…</w:t>
            </w:r>
          </w:p>
        </w:tc>
      </w:tr>
      <w:tr w:rsidR="007E7592" w:rsidTr="007E7592">
        <w:tc>
          <w:tcPr>
            <w:tcW w:w="1870" w:type="dxa"/>
          </w:tcPr>
          <w:p w:rsidR="007E7592" w:rsidRPr="002148DD" w:rsidRDefault="007E7592" w:rsidP="007E7592">
            <w:pPr>
              <w:jc w:val="left"/>
              <w:rPr>
                <w:b/>
                <w:sz w:val="22"/>
              </w:rPr>
            </w:pPr>
            <w:r w:rsidRPr="002148DD">
              <w:rPr>
                <w:b/>
                <w:sz w:val="22"/>
              </w:rPr>
              <w:t>Formal</w:t>
            </w:r>
          </w:p>
        </w:tc>
        <w:tc>
          <w:tcPr>
            <w:tcW w:w="1870" w:type="dxa"/>
          </w:tcPr>
          <w:p w:rsidR="007E7592" w:rsidRDefault="007E7592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</w:tc>
        <w:tc>
          <w:tcPr>
            <w:tcW w:w="1870" w:type="dxa"/>
          </w:tcPr>
          <w:p w:rsidR="007E7592" w:rsidRDefault="007E7592" w:rsidP="007E7592">
            <w:pPr>
              <w:jc w:val="left"/>
              <w:rPr>
                <w:sz w:val="22"/>
              </w:rPr>
            </w:pPr>
          </w:p>
        </w:tc>
        <w:tc>
          <w:tcPr>
            <w:tcW w:w="1870" w:type="dxa"/>
          </w:tcPr>
          <w:p w:rsidR="007E7592" w:rsidRDefault="002148DD" w:rsidP="007E7592">
            <w:pPr>
              <w:jc w:val="left"/>
              <w:rPr>
                <w:sz w:val="22"/>
              </w:rPr>
            </w:pPr>
            <w:r>
              <w:rPr>
                <w:sz w:val="22"/>
              </w:rPr>
              <w:t>The U.S.A</w:t>
            </w:r>
          </w:p>
        </w:tc>
        <w:tc>
          <w:tcPr>
            <w:tcW w:w="1870" w:type="dxa"/>
          </w:tcPr>
          <w:p w:rsidR="007E7592" w:rsidRDefault="008A550F" w:rsidP="007E7592">
            <w:pPr>
              <w:jc w:val="left"/>
              <w:rPr>
                <w:sz w:val="22"/>
              </w:rPr>
            </w:pPr>
            <w:r>
              <w:rPr>
                <w:sz w:val="22"/>
              </w:rPr>
              <w:t>A zip code region</w:t>
            </w:r>
          </w:p>
        </w:tc>
      </w:tr>
      <w:tr w:rsidR="007E7592" w:rsidTr="007E7592">
        <w:tc>
          <w:tcPr>
            <w:tcW w:w="1870" w:type="dxa"/>
          </w:tcPr>
          <w:p w:rsidR="007E7592" w:rsidRPr="002148DD" w:rsidRDefault="007E7592" w:rsidP="007E7592">
            <w:pPr>
              <w:jc w:val="left"/>
              <w:rPr>
                <w:b/>
                <w:sz w:val="22"/>
              </w:rPr>
            </w:pPr>
            <w:r w:rsidRPr="002148DD">
              <w:rPr>
                <w:b/>
                <w:sz w:val="22"/>
              </w:rPr>
              <w:t>Functional</w:t>
            </w:r>
          </w:p>
        </w:tc>
        <w:tc>
          <w:tcPr>
            <w:tcW w:w="1870" w:type="dxa"/>
          </w:tcPr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</w:tc>
        <w:tc>
          <w:tcPr>
            <w:tcW w:w="1870" w:type="dxa"/>
          </w:tcPr>
          <w:p w:rsidR="007E7592" w:rsidRDefault="002148DD" w:rsidP="007E7592">
            <w:pPr>
              <w:jc w:val="left"/>
              <w:rPr>
                <w:sz w:val="22"/>
              </w:rPr>
            </w:pPr>
            <w:r>
              <w:rPr>
                <w:sz w:val="22"/>
              </w:rPr>
              <w:t>Has a clearly defined center of activities.</w:t>
            </w:r>
          </w:p>
          <w:p w:rsidR="002148DD" w:rsidRDefault="002148DD" w:rsidP="007E7592">
            <w:pPr>
              <w:jc w:val="left"/>
              <w:rPr>
                <w:sz w:val="22"/>
              </w:rPr>
            </w:pPr>
            <w:r>
              <w:rPr>
                <w:sz w:val="22"/>
              </w:rPr>
              <w:t>Affected by distance decay!</w:t>
            </w: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</w:tc>
        <w:tc>
          <w:tcPr>
            <w:tcW w:w="1870" w:type="dxa"/>
          </w:tcPr>
          <w:p w:rsidR="007E7592" w:rsidRDefault="007E7592" w:rsidP="007E7592">
            <w:pPr>
              <w:jc w:val="left"/>
              <w:rPr>
                <w:sz w:val="22"/>
              </w:rPr>
            </w:pPr>
          </w:p>
        </w:tc>
        <w:tc>
          <w:tcPr>
            <w:tcW w:w="1870" w:type="dxa"/>
          </w:tcPr>
          <w:p w:rsidR="007E7592" w:rsidRDefault="007E7592" w:rsidP="007E7592">
            <w:pPr>
              <w:jc w:val="left"/>
              <w:rPr>
                <w:sz w:val="22"/>
              </w:rPr>
            </w:pPr>
          </w:p>
        </w:tc>
      </w:tr>
      <w:tr w:rsidR="007E7592" w:rsidTr="007E7592">
        <w:tc>
          <w:tcPr>
            <w:tcW w:w="1870" w:type="dxa"/>
          </w:tcPr>
          <w:p w:rsidR="007E7592" w:rsidRPr="002148DD" w:rsidRDefault="007E7592" w:rsidP="007E7592">
            <w:pPr>
              <w:jc w:val="left"/>
              <w:rPr>
                <w:b/>
                <w:sz w:val="22"/>
              </w:rPr>
            </w:pPr>
            <w:r w:rsidRPr="002148DD">
              <w:rPr>
                <w:b/>
                <w:sz w:val="22"/>
              </w:rPr>
              <w:t>Vernacular</w:t>
            </w:r>
          </w:p>
        </w:tc>
        <w:tc>
          <w:tcPr>
            <w:tcW w:w="1870" w:type="dxa"/>
          </w:tcPr>
          <w:p w:rsidR="007E7592" w:rsidRDefault="002148DD" w:rsidP="007E759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Also known as a </w:t>
            </w:r>
            <w:r w:rsidRPr="002148DD">
              <w:rPr>
                <w:b/>
                <w:sz w:val="22"/>
              </w:rPr>
              <w:t>perceptual</w:t>
            </w:r>
            <w:r>
              <w:rPr>
                <w:sz w:val="22"/>
              </w:rPr>
              <w:t xml:space="preserve"> region.</w:t>
            </w: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  <w:p w:rsidR="002148DD" w:rsidRDefault="002148DD" w:rsidP="007E7592">
            <w:pPr>
              <w:jc w:val="left"/>
              <w:rPr>
                <w:sz w:val="22"/>
              </w:rPr>
            </w:pPr>
          </w:p>
        </w:tc>
        <w:tc>
          <w:tcPr>
            <w:tcW w:w="1870" w:type="dxa"/>
          </w:tcPr>
          <w:p w:rsidR="007E7592" w:rsidRDefault="007E7592" w:rsidP="007E7592">
            <w:pPr>
              <w:jc w:val="left"/>
              <w:rPr>
                <w:sz w:val="22"/>
              </w:rPr>
            </w:pPr>
          </w:p>
        </w:tc>
        <w:tc>
          <w:tcPr>
            <w:tcW w:w="1870" w:type="dxa"/>
          </w:tcPr>
          <w:p w:rsidR="007E7592" w:rsidRDefault="007E7592" w:rsidP="007E7592">
            <w:pPr>
              <w:jc w:val="left"/>
              <w:rPr>
                <w:sz w:val="22"/>
              </w:rPr>
            </w:pPr>
          </w:p>
        </w:tc>
        <w:tc>
          <w:tcPr>
            <w:tcW w:w="1870" w:type="dxa"/>
          </w:tcPr>
          <w:p w:rsidR="007E7592" w:rsidRDefault="007E7592" w:rsidP="007E7592">
            <w:pPr>
              <w:jc w:val="left"/>
              <w:rPr>
                <w:sz w:val="22"/>
              </w:rPr>
            </w:pPr>
          </w:p>
        </w:tc>
      </w:tr>
    </w:tbl>
    <w:p w:rsidR="00D84EC7" w:rsidRDefault="008F4EDD" w:rsidP="008F4EDD">
      <w:pPr>
        <w:spacing w:after="0" w:line="240" w:lineRule="auto"/>
        <w:jc w:val="left"/>
        <w:rPr>
          <w:sz w:val="22"/>
        </w:rPr>
      </w:pPr>
      <w:r>
        <w:rPr>
          <w:noProof/>
          <w:lang w:eastAsia="en-US"/>
        </w:rPr>
        <w:drawing>
          <wp:inline distT="0" distB="0" distL="0" distR="0" wp14:anchorId="45F9641A" wp14:editId="0B8224D2">
            <wp:extent cx="1981200" cy="1181100"/>
            <wp:effectExtent l="38100" t="0" r="0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1ACB4AEF" wp14:editId="0406609C">
                <wp:extent cx="3855085" cy="929640"/>
                <wp:effectExtent l="0" t="0" r="12065" b="2286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085" cy="929640"/>
                          <a:chOff x="83076" y="-3869368"/>
                          <a:chExt cx="3230975" cy="195886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09128" y="-3773031"/>
                            <a:ext cx="3204921" cy="12523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83076" y="-3869368"/>
                            <a:ext cx="3230975" cy="1958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EDD" w:rsidRPr="00F80636" w:rsidRDefault="008F4EDD" w:rsidP="008F4ED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  <w:t>Which region type</w:t>
                              </w:r>
                              <w:r w:rsidR="005D7BBC">
                                <w:rPr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="005D7BBC">
                                <w:rPr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 most, and least, influenced by the process of space-time compression and why?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81EF6" id="Group 16" o:spid="_x0000_s1030" style="width:303.55pt;height:73.2pt;mso-position-horizontal-relative:char;mso-position-vertical-relative:line" coordorigin="830,-38693" coordsize="32309,1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">
                <v:rect id="Rectangle 17" o:spid="_x0000_s1031" style="position:absolute;left:1091;top:-37730;width:32049;height:1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nOb4A&#10;AADbAAAADwAAAGRycy9kb3ducmV2LnhtbERPPWvDMBDdC/0P4gpZSizXg2NcKyGUFrI6bfbDutom&#10;0slIaqL8+ypQ6HaP93ndLlkjLuTD7FjBS1GCIB6cnnlU8PX5sW5AhIis0TgmBTcKsNs+PnTYanfl&#10;ni7HOIocwqFFBVOMSytlGCayGAq3EGfu23mLMUM/Su3xmsOtkVVZ1tLizLlhwoXeJhrOxx+r4FQ2&#10;7mb62qRq46l+T5oPz1qp1VPav4KIlOK/+M990Hn+Bu6/5AP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dZzm+AAAA2wAAAA8AAAAAAAAAAAAAAAAAmAIAAGRycy9kb3ducmV2&#10;LnhtbFBLBQYAAAAABAAEAPUAAACDAwAAAAA=&#10;" fillcolor="white [3212]" strokecolor="black [3213]" strokeweight="1pt">
                  <v:fill opacity="0"/>
                  <v:stroke dashstyle="1 1"/>
                </v:rect>
                <v:shape id="Text Box 18" o:spid="_x0000_s1032" type="#_x0000_t202" style="position:absolute;left:830;top:-38693;width:32310;height:19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zLsMA&#10;AADbAAAADwAAAGRycy9kb3ducmV2LnhtbESPQWvCQBCF7wX/wzKCt7ppDyrRVUpBEXoyLaXHMTvN&#10;BrOzIbuJ8d87B8HbDO/Ne99sdqNv1EBdrAMbeJtnoIjLYGuuDPx8719XoGJCttgEJgM3irDbTl42&#10;mNtw5RMNRaqUhHDM0YBLqc21jqUjj3EeWmLR/kPnMcnaVdp2eJVw3+j3LFtojzVLg8OWPh2Vl6L3&#10;Bi7n36V1w+i+jqtD0f8tF6m3aMxsOn6sQSUa09P8uD5awRdY+UUG0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pzLsMAAADbAAAADwAAAAAAAAAAAAAAAACYAgAAZHJzL2Rv&#10;d25yZXYueG1sUEsFBgAAAAAEAAQA9QAAAIgDAAAAAA==&#10;" filled="f" strokecolor="white [3212]" strokeweight=".5pt">
                  <v:stroke dashstyle="1 1"/>
                  <v:textbox inset="3.6pt,7.2pt,0,0">
                    <w:txbxContent>
                      <w:p w:rsidR="008F4EDD" w:rsidRPr="00F80636" w:rsidRDefault="008F4EDD" w:rsidP="008F4ED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28"/>
                            <w:szCs w:val="24"/>
                          </w:rPr>
                          <w:t>Which region type</w:t>
                        </w:r>
                        <w:r w:rsidR="005D7BBC">
                          <w:rPr>
                            <w:i/>
                            <w:color w:val="000000" w:themeColor="text1"/>
                            <w:sz w:val="28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color w:val="000000" w:themeColor="text1"/>
                            <w:sz w:val="28"/>
                            <w:szCs w:val="24"/>
                          </w:rPr>
                          <w:t xml:space="preserve"> </w:t>
                        </w:r>
                        <w:r w:rsidR="005D7BBC">
                          <w:rPr>
                            <w:i/>
                            <w:color w:val="000000" w:themeColor="text1"/>
                            <w:sz w:val="28"/>
                            <w:szCs w:val="24"/>
                          </w:rPr>
                          <w:t>are</w:t>
                        </w:r>
                        <w:r>
                          <w:rPr>
                            <w:i/>
                            <w:color w:val="000000" w:themeColor="text1"/>
                            <w:sz w:val="28"/>
                            <w:szCs w:val="24"/>
                          </w:rPr>
                          <w:t xml:space="preserve"> most, and least, influenced by the process of space-time compression and why?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550F" w:rsidRPr="008A550F" w:rsidRDefault="008A550F" w:rsidP="008A550F">
      <w:pPr>
        <w:widowControl w:val="0"/>
        <w:autoSpaceDE w:val="0"/>
        <w:autoSpaceDN w:val="0"/>
        <w:adjustRightInd w:val="0"/>
        <w:spacing w:after="0"/>
        <w:ind w:left="360"/>
      </w:pPr>
      <w:r>
        <w:rPr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5D0893B1" wp14:editId="2D16DE85">
            <wp:simplePos x="0" y="0"/>
            <wp:positionH relativeFrom="column">
              <wp:posOffset>3679825</wp:posOffset>
            </wp:positionH>
            <wp:positionV relativeFrom="paragraph">
              <wp:posOffset>5715</wp:posOffset>
            </wp:positionV>
            <wp:extent cx="2833370" cy="2278380"/>
            <wp:effectExtent l="0" t="0" r="5080" b="7620"/>
            <wp:wrapSquare wrapText="bothSides"/>
            <wp:docPr id="1" name="Picture 1" descr="http://staff.washington.edu/rel2/geog100-UW/MEDIA/graphics/01_1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washington.edu/rel2/geog100-UW/MEDIA/graphics/01_11-lar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BBC" w:rsidRPr="005D7BBC" w:rsidRDefault="005D7BBC" w:rsidP="005D7BB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</w:pPr>
      <w:r>
        <w:rPr>
          <w:b/>
        </w:rPr>
        <w:t xml:space="preserve">Place </w:t>
      </w:r>
      <w:r w:rsidR="00B307E8" w:rsidRPr="005D7BBC">
        <w:t>is a specific point on Earth distinguished by a particular characteristic.</w:t>
      </w:r>
      <w:r w:rsidR="008A550F" w:rsidRPr="008A550F">
        <w:t xml:space="preserve"> </w:t>
      </w:r>
    </w:p>
    <w:p w:rsidR="00426094" w:rsidRDefault="005D7BBC" w:rsidP="0042609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 w:rsidRPr="00426094">
        <w:rPr>
          <w:b/>
        </w:rPr>
        <w:t xml:space="preserve">Space </w:t>
      </w:r>
      <w:r w:rsidRPr="005D7BBC">
        <w:t>refers to the physical gap or interval between two objects.</w:t>
      </w:r>
      <w:r w:rsidR="00426094">
        <w:t xml:space="preserve"> </w:t>
      </w:r>
    </w:p>
    <w:p w:rsidR="00426094" w:rsidRDefault="00426094" w:rsidP="008A55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 w:rsidRPr="00426094">
        <w:t xml:space="preserve">The arrangement of objects in space is known as its </w:t>
      </w:r>
      <w:r w:rsidRPr="00047C16">
        <w:rPr>
          <w:b/>
        </w:rPr>
        <w:t>distribution</w:t>
      </w:r>
      <w:r>
        <w:t xml:space="preserve">. </w:t>
      </w:r>
    </w:p>
    <w:p w:rsidR="00426094" w:rsidRPr="00426094" w:rsidRDefault="00426094" w:rsidP="008A55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 w:rsidRPr="00426094">
        <w:t xml:space="preserve">Geographers </w:t>
      </w:r>
      <w:r w:rsidRPr="00047C16">
        <w:rPr>
          <w:b/>
        </w:rPr>
        <w:t>identify three main properties of distribution</w:t>
      </w:r>
      <w:r w:rsidRPr="00426094">
        <w:t xml:space="preserve"> across Earth.</w:t>
      </w:r>
    </w:p>
    <w:p w:rsidR="00426094" w:rsidRDefault="00426094" w:rsidP="008A550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 w:rsidRPr="00426094">
        <w:rPr>
          <w:b/>
        </w:rPr>
        <w:t>Density</w:t>
      </w:r>
      <w:r w:rsidRPr="00426094">
        <w:t>- frequency with which something occurs in space</w:t>
      </w:r>
      <w:r>
        <w:t xml:space="preserve">. </w:t>
      </w:r>
    </w:p>
    <w:p w:rsidR="00426094" w:rsidRPr="00426094" w:rsidRDefault="00426094" w:rsidP="008A550F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>
        <w:t>It i</w:t>
      </w:r>
      <w:r w:rsidRPr="00426094">
        <w:t>nvolves the number of a feature and the land area</w:t>
      </w:r>
    </w:p>
    <w:p w:rsidR="00426094" w:rsidRPr="00426094" w:rsidRDefault="00426094" w:rsidP="008A550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 w:rsidRPr="00426094">
        <w:rPr>
          <w:b/>
        </w:rPr>
        <w:t>Concentration</w:t>
      </w:r>
      <w:r w:rsidRPr="00426094">
        <w:t>- extent of a feature’s spread over space</w:t>
      </w:r>
    </w:p>
    <w:p w:rsidR="00426094" w:rsidRPr="00426094" w:rsidRDefault="00426094" w:rsidP="008A550F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 w:rsidRPr="00426094">
        <w:t xml:space="preserve">Closely spaced together is known as </w:t>
      </w:r>
      <w:r w:rsidRPr="00426094">
        <w:rPr>
          <w:b/>
        </w:rPr>
        <w:t>clustered</w:t>
      </w:r>
      <w:r w:rsidRPr="00426094">
        <w:t>.</w:t>
      </w:r>
    </w:p>
    <w:p w:rsidR="00426094" w:rsidRPr="00426094" w:rsidRDefault="00426094" w:rsidP="008A550F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 w:rsidRPr="00426094">
        <w:t xml:space="preserve">Relatively far apart is known as </w:t>
      </w:r>
      <w:r w:rsidRPr="00426094">
        <w:rPr>
          <w:b/>
        </w:rPr>
        <w:t>dispersed</w:t>
      </w:r>
      <w:r w:rsidRPr="00426094">
        <w:t>.</w:t>
      </w:r>
    </w:p>
    <w:p w:rsidR="005D7BBC" w:rsidRDefault="00426094" w:rsidP="008A550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left"/>
      </w:pPr>
      <w:r w:rsidRPr="00426094">
        <w:rPr>
          <w:b/>
        </w:rPr>
        <w:t>Pattern</w:t>
      </w:r>
      <w:r w:rsidRPr="00426094">
        <w:t>- geometric arrangement of objects in space</w:t>
      </w:r>
    </w:p>
    <w:p w:rsidR="00047C16" w:rsidRDefault="001F59E7" w:rsidP="00047C16">
      <w:pPr>
        <w:numPr>
          <w:ilvl w:val="0"/>
          <w:numId w:val="13"/>
        </w:numPr>
        <w:spacing w:after="0" w:line="240" w:lineRule="auto"/>
        <w:jc w:val="left"/>
        <w:rPr>
          <w:color w:val="00000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1792" behindDoc="0" locked="0" layoutInCell="1" allowOverlap="1" wp14:anchorId="68F2D60B" wp14:editId="470A6339">
            <wp:simplePos x="0" y="0"/>
            <wp:positionH relativeFrom="column">
              <wp:posOffset>3688080</wp:posOffset>
            </wp:positionH>
            <wp:positionV relativeFrom="paragraph">
              <wp:posOffset>38100</wp:posOffset>
            </wp:positionV>
            <wp:extent cx="2788285" cy="2682240"/>
            <wp:effectExtent l="0" t="0" r="0" b="3810"/>
            <wp:wrapSquare wrapText="bothSides"/>
            <wp:docPr id="7" name="Picture 7" descr="http://www.spatial.maine.edu/~max/KEH_i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atial.maine.edu/~max/KEH_i21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C16">
        <w:rPr>
          <w:b/>
          <w:color w:val="000000"/>
        </w:rPr>
        <w:t xml:space="preserve">Spatial Diffusion </w:t>
      </w:r>
      <w:r w:rsidR="00047C16">
        <w:rPr>
          <w:color w:val="000000"/>
        </w:rPr>
        <w:t>method by which cultural elements are spread</w:t>
      </w:r>
    </w:p>
    <w:p w:rsidR="00047C16" w:rsidRDefault="00047C16" w:rsidP="00047C16">
      <w:pPr>
        <w:numPr>
          <w:ilvl w:val="1"/>
          <w:numId w:val="13"/>
        </w:numPr>
        <w:spacing w:after="0" w:line="240" w:lineRule="auto"/>
        <w:jc w:val="left"/>
        <w:rPr>
          <w:color w:val="000000"/>
        </w:rPr>
      </w:pPr>
      <w:r>
        <w:rPr>
          <w:b/>
          <w:color w:val="000000"/>
        </w:rPr>
        <w:t xml:space="preserve">Expansion Diffusion </w:t>
      </w:r>
      <w:r>
        <w:rPr>
          <w:color w:val="000000"/>
        </w:rPr>
        <w:t>the element spreads to other areas but remains strong in its hearth region</w:t>
      </w:r>
    </w:p>
    <w:p w:rsidR="00047C16" w:rsidRDefault="00047C16" w:rsidP="00047C16">
      <w:pPr>
        <w:numPr>
          <w:ilvl w:val="1"/>
          <w:numId w:val="13"/>
        </w:numPr>
        <w:spacing w:after="0" w:line="240" w:lineRule="auto"/>
        <w:jc w:val="left"/>
        <w:rPr>
          <w:color w:val="000000"/>
        </w:rPr>
      </w:pPr>
      <w:r>
        <w:rPr>
          <w:b/>
          <w:color w:val="000000"/>
        </w:rPr>
        <w:t xml:space="preserve">Contagious Diffusion </w:t>
      </w:r>
      <w:r>
        <w:rPr>
          <w:color w:val="000000"/>
        </w:rPr>
        <w:t>the element spreads uniformly outward from its source region</w:t>
      </w:r>
    </w:p>
    <w:p w:rsidR="00047C16" w:rsidRDefault="00047C16" w:rsidP="00047C16">
      <w:pPr>
        <w:numPr>
          <w:ilvl w:val="1"/>
          <w:numId w:val="13"/>
        </w:numPr>
        <w:spacing w:after="0" w:line="240" w:lineRule="auto"/>
        <w:jc w:val="left"/>
        <w:rPr>
          <w:color w:val="000000"/>
        </w:rPr>
      </w:pPr>
      <w:r>
        <w:rPr>
          <w:b/>
          <w:color w:val="000000"/>
        </w:rPr>
        <w:t xml:space="preserve">Hierarchical Diffusion </w:t>
      </w:r>
      <w:r>
        <w:rPr>
          <w:color w:val="000000"/>
        </w:rPr>
        <w:t>process of spreading the element through tiers and often occurs in urban areas</w:t>
      </w:r>
      <w:r w:rsidR="001F59E7" w:rsidRPr="001F59E7">
        <w:t xml:space="preserve"> </w:t>
      </w:r>
    </w:p>
    <w:p w:rsidR="00047C16" w:rsidRDefault="00047C16" w:rsidP="00047C16">
      <w:pPr>
        <w:numPr>
          <w:ilvl w:val="1"/>
          <w:numId w:val="13"/>
        </w:numPr>
        <w:spacing w:after="0" w:line="240" w:lineRule="auto"/>
        <w:jc w:val="left"/>
        <w:rPr>
          <w:color w:val="000000"/>
        </w:rPr>
      </w:pPr>
      <w:r>
        <w:rPr>
          <w:b/>
          <w:color w:val="000000"/>
        </w:rPr>
        <w:t xml:space="preserve">Relocation Diffusion </w:t>
      </w:r>
      <w:r>
        <w:rPr>
          <w:color w:val="000000"/>
        </w:rPr>
        <w:t>element is physically and usually intentionally carried from one region to another as a result of migration</w:t>
      </w:r>
    </w:p>
    <w:p w:rsidR="00047C16" w:rsidRPr="00047C16" w:rsidRDefault="00047C16" w:rsidP="00047C16">
      <w:pPr>
        <w:numPr>
          <w:ilvl w:val="1"/>
          <w:numId w:val="13"/>
        </w:numPr>
        <w:spacing w:after="0" w:line="240" w:lineRule="auto"/>
        <w:jc w:val="left"/>
        <w:rPr>
          <w:color w:val="000000"/>
        </w:rPr>
      </w:pPr>
      <w:r>
        <w:rPr>
          <w:b/>
          <w:color w:val="000000"/>
        </w:rPr>
        <w:t xml:space="preserve">Stimulus Diffusion </w:t>
      </w:r>
      <w:r w:rsidRPr="00047C16">
        <w:rPr>
          <w:color w:val="000000"/>
        </w:rPr>
        <w:t>Spread of an underlying principle even though a characteristic itself apparently fails to diffuse.</w:t>
      </w:r>
      <w:r>
        <w:rPr>
          <w:color w:val="000000"/>
        </w:rPr>
        <w:t xml:space="preserve"> </w:t>
      </w:r>
      <w:r w:rsidRPr="00F75AB5">
        <w:rPr>
          <w:i/>
          <w:color w:val="000000"/>
        </w:rPr>
        <w:t>Example</w:t>
      </w:r>
      <w:r>
        <w:rPr>
          <w:color w:val="000000"/>
        </w:rPr>
        <w:t>: Veggie burgers</w:t>
      </w:r>
    </w:p>
    <w:p w:rsidR="00047C16" w:rsidRDefault="00047C16" w:rsidP="00047C16">
      <w:pPr>
        <w:numPr>
          <w:ilvl w:val="1"/>
          <w:numId w:val="13"/>
        </w:numPr>
        <w:spacing w:after="0" w:line="240" w:lineRule="auto"/>
        <w:jc w:val="left"/>
        <w:rPr>
          <w:color w:val="000000"/>
        </w:rPr>
      </w:pPr>
      <w:r>
        <w:rPr>
          <w:b/>
          <w:color w:val="000000"/>
        </w:rPr>
        <w:t xml:space="preserve">Diffusion Barriers </w:t>
      </w:r>
      <w:r>
        <w:rPr>
          <w:color w:val="000000"/>
        </w:rPr>
        <w:t>conditions that hinder either the flow of information or the movement of people</w:t>
      </w:r>
    </w:p>
    <w:p w:rsidR="00047C16" w:rsidRDefault="00047C16" w:rsidP="00F75AB5">
      <w:pPr>
        <w:numPr>
          <w:ilvl w:val="1"/>
          <w:numId w:val="13"/>
        </w:numPr>
        <w:spacing w:after="0" w:line="240" w:lineRule="auto"/>
        <w:jc w:val="left"/>
        <w:rPr>
          <w:color w:val="000000"/>
        </w:rPr>
      </w:pPr>
      <w:r>
        <w:rPr>
          <w:b/>
          <w:color w:val="000000"/>
        </w:rPr>
        <w:t xml:space="preserve">Acculturation </w:t>
      </w:r>
      <w:r>
        <w:rPr>
          <w:color w:val="000000"/>
        </w:rPr>
        <w:t>adopting some or all of the characteristics of another dominant culture</w:t>
      </w:r>
    </w:p>
    <w:p w:rsidR="00047C16" w:rsidRPr="005D7BBC" w:rsidRDefault="00047C16" w:rsidP="00F75AB5">
      <w:pPr>
        <w:numPr>
          <w:ilvl w:val="1"/>
          <w:numId w:val="13"/>
        </w:numPr>
        <w:spacing w:after="0" w:line="240" w:lineRule="auto"/>
        <w:jc w:val="left"/>
      </w:pPr>
      <w:r>
        <w:rPr>
          <w:b/>
          <w:color w:val="000000"/>
        </w:rPr>
        <w:t xml:space="preserve">Syncretism </w:t>
      </w:r>
      <w:r>
        <w:rPr>
          <w:color w:val="000000"/>
        </w:rPr>
        <w:t>fusing old and new parts of culture together</w:t>
      </w:r>
    </w:p>
    <w:p w:rsidR="00E250C3" w:rsidRDefault="00E250C3" w:rsidP="00E250C3">
      <w:pPr>
        <w:numPr>
          <w:ilvl w:val="0"/>
          <w:numId w:val="14"/>
        </w:numPr>
        <w:spacing w:after="0" w:line="240" w:lineRule="auto"/>
        <w:jc w:val="left"/>
      </w:pPr>
      <w:r>
        <w:rPr>
          <w:b/>
        </w:rPr>
        <w:t>Cultural Change Theories</w:t>
      </w:r>
    </w:p>
    <w:p w:rsidR="00E250C3" w:rsidRDefault="00E250C3" w:rsidP="00E250C3">
      <w:pPr>
        <w:numPr>
          <w:ilvl w:val="1"/>
          <w:numId w:val="14"/>
        </w:numPr>
        <w:spacing w:after="0" w:line="240" w:lineRule="auto"/>
        <w:jc w:val="left"/>
        <w:rPr>
          <w:b/>
        </w:rPr>
      </w:pPr>
      <w:r>
        <w:rPr>
          <w:b/>
        </w:rPr>
        <w:t>Environmental Determinism</w:t>
      </w:r>
      <w:r>
        <w:t xml:space="preserve"> belief that the physical environment is solely responsible for shaping human actions and behaviors.</w:t>
      </w:r>
    </w:p>
    <w:p w:rsidR="00E250C3" w:rsidRDefault="00E250C3" w:rsidP="00E250C3">
      <w:pPr>
        <w:numPr>
          <w:ilvl w:val="1"/>
          <w:numId w:val="14"/>
        </w:numPr>
        <w:spacing w:after="0" w:line="240" w:lineRule="auto"/>
        <w:jc w:val="left"/>
        <w:rPr>
          <w:b/>
        </w:rPr>
      </w:pPr>
      <w:proofErr w:type="spellStart"/>
      <w:r>
        <w:rPr>
          <w:b/>
          <w:color w:val="000000"/>
        </w:rPr>
        <w:t>Possibilism</w:t>
      </w:r>
      <w:proofErr w:type="spellEnd"/>
      <w:r>
        <w:rPr>
          <w:color w:val="000000"/>
        </w:rPr>
        <w:t xml:space="preserve"> belief that people, and not the environment, are the forces responsible for shaping culture.</w:t>
      </w:r>
    </w:p>
    <w:p w:rsidR="00E250C3" w:rsidRDefault="00E250C3" w:rsidP="00E250C3">
      <w:pPr>
        <w:numPr>
          <w:ilvl w:val="0"/>
          <w:numId w:val="14"/>
        </w:numPr>
        <w:spacing w:after="0" w:line="240" w:lineRule="auto"/>
        <w:jc w:val="left"/>
        <w:rPr>
          <w:b/>
        </w:rPr>
      </w:pPr>
      <w:r>
        <w:rPr>
          <w:b/>
        </w:rPr>
        <w:t xml:space="preserve">Economic Sectors </w:t>
      </w:r>
    </w:p>
    <w:p w:rsidR="00E250C3" w:rsidRDefault="00E250C3" w:rsidP="00E250C3">
      <w:pPr>
        <w:numPr>
          <w:ilvl w:val="1"/>
          <w:numId w:val="14"/>
        </w:numPr>
        <w:spacing w:after="0" w:line="240" w:lineRule="auto"/>
        <w:jc w:val="left"/>
        <w:rPr>
          <w:b/>
        </w:rPr>
      </w:pPr>
      <w:r>
        <w:rPr>
          <w:b/>
        </w:rPr>
        <w:t>Primary Sector</w:t>
      </w:r>
      <w:r>
        <w:t xml:space="preserve"> agricultural and extractive activities.  Relied upon by many developing nations.</w:t>
      </w:r>
    </w:p>
    <w:p w:rsidR="00E250C3" w:rsidRDefault="00E250C3" w:rsidP="00E250C3">
      <w:pPr>
        <w:numPr>
          <w:ilvl w:val="1"/>
          <w:numId w:val="14"/>
        </w:numPr>
        <w:spacing w:after="0" w:line="240" w:lineRule="auto"/>
        <w:jc w:val="left"/>
        <w:rPr>
          <w:b/>
        </w:rPr>
      </w:pPr>
      <w:r>
        <w:rPr>
          <w:b/>
        </w:rPr>
        <w:t>Secondary Sector</w:t>
      </w:r>
      <w:r>
        <w:t xml:space="preserve"> processing activities – manufacturing, construction and power production.  Many developing nations support secondary activities with lower labor costs than developed countries. </w:t>
      </w:r>
    </w:p>
    <w:p w:rsidR="00E250C3" w:rsidRDefault="00E250C3" w:rsidP="00E250C3">
      <w:pPr>
        <w:numPr>
          <w:ilvl w:val="1"/>
          <w:numId w:val="14"/>
        </w:numPr>
        <w:spacing w:after="0" w:line="240" w:lineRule="auto"/>
        <w:jc w:val="left"/>
        <w:rPr>
          <w:b/>
          <w:color w:val="000000"/>
        </w:rPr>
      </w:pPr>
      <w:r>
        <w:rPr>
          <w:b/>
        </w:rPr>
        <w:t>Tertiary Sector</w:t>
      </w:r>
      <w:r>
        <w:t xml:space="preserve"> service activities.  Many developed countries’ economies are dominated by tertiary sector jobs.</w:t>
      </w:r>
    </w:p>
    <w:p w:rsidR="00E250C3" w:rsidRPr="00047C16" w:rsidRDefault="00E250C3" w:rsidP="00E250C3">
      <w:pPr>
        <w:numPr>
          <w:ilvl w:val="1"/>
          <w:numId w:val="14"/>
        </w:numPr>
        <w:spacing w:after="0" w:line="240" w:lineRule="auto"/>
        <w:jc w:val="left"/>
        <w:rPr>
          <w:b/>
        </w:rPr>
      </w:pPr>
      <w:r>
        <w:rPr>
          <w:b/>
        </w:rPr>
        <w:t>Quaternary Sector</w:t>
      </w:r>
      <w:r>
        <w:t xml:space="preserve"> informational activities.  The </w:t>
      </w:r>
      <w:proofErr w:type="spellStart"/>
      <w:r>
        <w:rPr>
          <w:b/>
        </w:rPr>
        <w:t>Quinary</w:t>
      </w:r>
      <w:proofErr w:type="spellEnd"/>
      <w:r>
        <w:rPr>
          <w:b/>
        </w:rPr>
        <w:t xml:space="preserve"> Sector</w:t>
      </w:r>
      <w:r>
        <w:t xml:space="preserve"> is a new theoretical sector within the quaternary sector of high level management jobs.</w:t>
      </w:r>
    </w:p>
    <w:p w:rsidR="00047C16" w:rsidRDefault="00047C16" w:rsidP="00047C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rPr>
          <w:b/>
        </w:rPr>
        <w:t>The 4 Traditions of Geography-American Perspectives</w:t>
      </w:r>
    </w:p>
    <w:p w:rsidR="00047C16" w:rsidRDefault="00047C16" w:rsidP="00047C1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rPr>
          <w:b/>
        </w:rPr>
        <w:t>Spatial Tradition</w:t>
      </w:r>
    </w:p>
    <w:p w:rsidR="00047C16" w:rsidRDefault="00047C16" w:rsidP="00047C1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left"/>
      </w:pPr>
      <w:r>
        <w:t>Emphasis on movement and location</w:t>
      </w:r>
    </w:p>
    <w:p w:rsidR="00047C16" w:rsidRPr="007777D5" w:rsidRDefault="00047C16" w:rsidP="00047C1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left"/>
      </w:pPr>
      <w:r>
        <w:t>Deals with the shape of the land</w:t>
      </w:r>
    </w:p>
    <w:p w:rsidR="00047C16" w:rsidRDefault="00047C16" w:rsidP="00047C1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left"/>
      </w:pPr>
      <w:r>
        <w:rPr>
          <w:b/>
        </w:rPr>
        <w:t>Area Studies Tradition</w:t>
      </w:r>
      <w:r>
        <w:t xml:space="preserve"> </w:t>
      </w:r>
    </w:p>
    <w:p w:rsidR="00047C16" w:rsidRDefault="00047C16" w:rsidP="00047C1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left"/>
      </w:pPr>
      <w:r>
        <w:t>Emphasis on region, place and history</w:t>
      </w:r>
    </w:p>
    <w:p w:rsidR="00047C16" w:rsidRDefault="00047C16" w:rsidP="00047C1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left"/>
      </w:pPr>
      <w:r>
        <w:t>Deals with physical and cultural characteristics</w:t>
      </w:r>
    </w:p>
    <w:p w:rsidR="00047C16" w:rsidRDefault="00047C16" w:rsidP="00047C1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left"/>
      </w:pPr>
      <w:r>
        <w:rPr>
          <w:b/>
        </w:rPr>
        <w:t>Man-Land Tradition</w:t>
      </w:r>
      <w:r>
        <w:t xml:space="preserve"> </w:t>
      </w:r>
    </w:p>
    <w:p w:rsidR="00047C16" w:rsidRDefault="00047C16" w:rsidP="00047C1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>
        <w:t>Emphasis on the relationship between external conditions and human actions</w:t>
      </w:r>
    </w:p>
    <w:p w:rsidR="00047C16" w:rsidRDefault="00047C16" w:rsidP="00047C1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left"/>
      </w:pPr>
      <w:r>
        <w:t>Overlaps with the Area Studies Tradition</w:t>
      </w:r>
    </w:p>
    <w:p w:rsidR="00047C16" w:rsidRDefault="00047C16" w:rsidP="00047C1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left"/>
      </w:pPr>
      <w:r>
        <w:rPr>
          <w:b/>
        </w:rPr>
        <w:t>Earth Science Tradition</w:t>
      </w:r>
    </w:p>
    <w:p w:rsidR="00047C16" w:rsidRDefault="00047C16" w:rsidP="00047C16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left"/>
      </w:pPr>
      <w:r>
        <w:t>Emphasis on geology</w:t>
      </w:r>
    </w:p>
    <w:p w:rsidR="00047C16" w:rsidRPr="00E250C3" w:rsidRDefault="00047C16" w:rsidP="00047C16">
      <w:pPr>
        <w:numPr>
          <w:ilvl w:val="2"/>
          <w:numId w:val="14"/>
        </w:numPr>
        <w:spacing w:after="0" w:line="240" w:lineRule="auto"/>
        <w:jc w:val="left"/>
      </w:pPr>
      <w:r>
        <w:t xml:space="preserve">Deals with how physical systems affect humans (hydrological cycle, wind patterns, </w:t>
      </w:r>
      <w:proofErr w:type="spellStart"/>
      <w:r>
        <w:t>etc</w:t>
      </w:r>
      <w:proofErr w:type="spellEnd"/>
      <w:r>
        <w:t xml:space="preserve">) </w:t>
      </w:r>
    </w:p>
    <w:p w:rsidR="002F028E" w:rsidRPr="00047C16" w:rsidRDefault="00B307E8" w:rsidP="00047C16">
      <w:pPr>
        <w:numPr>
          <w:ilvl w:val="0"/>
          <w:numId w:val="14"/>
        </w:numPr>
        <w:spacing w:after="0" w:line="240" w:lineRule="auto"/>
        <w:jc w:val="left"/>
        <w:rPr>
          <w:b/>
        </w:rPr>
      </w:pPr>
      <w:r w:rsidRPr="00047C16">
        <w:rPr>
          <w:b/>
        </w:rPr>
        <w:t>Earth’s Physical Systems</w:t>
      </w:r>
    </w:p>
    <w:p w:rsidR="002F028E" w:rsidRPr="00054562" w:rsidRDefault="00B307E8" w:rsidP="00047C16">
      <w:pPr>
        <w:numPr>
          <w:ilvl w:val="1"/>
          <w:numId w:val="14"/>
        </w:numPr>
        <w:spacing w:after="0" w:line="240" w:lineRule="auto"/>
        <w:jc w:val="left"/>
      </w:pPr>
      <w:r w:rsidRPr="00054562">
        <w:t>Geographers classify natural resources as part of four interrelated symptoms.</w:t>
      </w:r>
    </w:p>
    <w:p w:rsidR="002F028E" w:rsidRPr="00054562" w:rsidRDefault="00B307E8" w:rsidP="00047C16">
      <w:pPr>
        <w:numPr>
          <w:ilvl w:val="2"/>
          <w:numId w:val="14"/>
        </w:numPr>
        <w:spacing w:after="0" w:line="240" w:lineRule="auto"/>
        <w:jc w:val="left"/>
      </w:pPr>
      <w:r w:rsidRPr="00054562">
        <w:rPr>
          <w:b/>
          <w:i/>
          <w:iCs/>
        </w:rPr>
        <w:t>Abiotic</w:t>
      </w:r>
      <w:r w:rsidRPr="00054562">
        <w:rPr>
          <w:i/>
          <w:iCs/>
        </w:rPr>
        <w:t xml:space="preserve"> </w:t>
      </w:r>
      <w:r w:rsidRPr="00054562">
        <w:t>system is one composed of nonliving or inorganic matter.</w:t>
      </w:r>
    </w:p>
    <w:p w:rsidR="002F028E" w:rsidRPr="00054562" w:rsidRDefault="00B307E8" w:rsidP="00047C16">
      <w:pPr>
        <w:numPr>
          <w:ilvl w:val="3"/>
          <w:numId w:val="14"/>
        </w:numPr>
        <w:spacing w:after="0" w:line="240" w:lineRule="auto"/>
        <w:jc w:val="left"/>
      </w:pPr>
      <w:r w:rsidRPr="00054562">
        <w:rPr>
          <w:b/>
        </w:rPr>
        <w:t>Atmosphere</w:t>
      </w:r>
      <w:r w:rsidRPr="00054562">
        <w:t>: thin layer of gas surrounding Earth</w:t>
      </w:r>
    </w:p>
    <w:p w:rsidR="002F028E" w:rsidRPr="00054562" w:rsidRDefault="00B307E8" w:rsidP="00047C16">
      <w:pPr>
        <w:numPr>
          <w:ilvl w:val="3"/>
          <w:numId w:val="14"/>
        </w:numPr>
        <w:spacing w:after="0" w:line="240" w:lineRule="auto"/>
        <w:jc w:val="left"/>
      </w:pPr>
      <w:r w:rsidRPr="00054562">
        <w:rPr>
          <w:b/>
        </w:rPr>
        <w:t>Hydrosphere</w:t>
      </w:r>
      <w:r w:rsidRPr="00054562">
        <w:t>: all water on and near Earth’s surface</w:t>
      </w:r>
    </w:p>
    <w:p w:rsidR="002F028E" w:rsidRPr="00054562" w:rsidRDefault="00B307E8" w:rsidP="00047C16">
      <w:pPr>
        <w:numPr>
          <w:ilvl w:val="3"/>
          <w:numId w:val="14"/>
        </w:numPr>
        <w:spacing w:after="0" w:line="240" w:lineRule="auto"/>
        <w:jc w:val="left"/>
      </w:pPr>
      <w:r w:rsidRPr="00054562">
        <w:rPr>
          <w:b/>
        </w:rPr>
        <w:t>Lithosphere</w:t>
      </w:r>
      <w:r w:rsidRPr="00054562">
        <w:t>: Earth’s crust and layer just below the crust</w:t>
      </w:r>
    </w:p>
    <w:p w:rsidR="002F028E" w:rsidRPr="00054562" w:rsidRDefault="00B307E8" w:rsidP="00047C16">
      <w:pPr>
        <w:numPr>
          <w:ilvl w:val="2"/>
          <w:numId w:val="14"/>
        </w:numPr>
        <w:spacing w:after="0" w:line="240" w:lineRule="auto"/>
        <w:jc w:val="left"/>
      </w:pPr>
      <w:r w:rsidRPr="00054562">
        <w:rPr>
          <w:b/>
          <w:i/>
          <w:iCs/>
        </w:rPr>
        <w:t>Biotic</w:t>
      </w:r>
      <w:r w:rsidRPr="00054562">
        <w:rPr>
          <w:i/>
          <w:iCs/>
        </w:rPr>
        <w:t xml:space="preserve"> </w:t>
      </w:r>
      <w:r w:rsidRPr="00054562">
        <w:t>system is one composed of living organisms.</w:t>
      </w:r>
    </w:p>
    <w:p w:rsidR="002F028E" w:rsidRDefault="00B307E8" w:rsidP="00047C16">
      <w:pPr>
        <w:numPr>
          <w:ilvl w:val="3"/>
          <w:numId w:val="14"/>
        </w:numPr>
        <w:spacing w:after="0" w:line="240" w:lineRule="auto"/>
        <w:jc w:val="left"/>
      </w:pPr>
      <w:r w:rsidRPr="00054562">
        <w:rPr>
          <w:b/>
        </w:rPr>
        <w:t>Biosphere</w:t>
      </w:r>
      <w:r w:rsidRPr="00054562">
        <w:t>: all living organisms on Earth</w:t>
      </w:r>
    </w:p>
    <w:p w:rsidR="00E250C3" w:rsidRDefault="00054562" w:rsidP="007D5DD5">
      <w:pPr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jc w:val="left"/>
      </w:pPr>
      <w:proofErr w:type="spellStart"/>
      <w:r w:rsidRPr="00F75AB5">
        <w:rPr>
          <w:b/>
        </w:rPr>
        <w:t>Ecumene</w:t>
      </w:r>
      <w:proofErr w:type="spellEnd"/>
      <w:r w:rsidRPr="00F75AB5">
        <w:rPr>
          <w:b/>
        </w:rPr>
        <w:t xml:space="preserve">: </w:t>
      </w:r>
      <w:r>
        <w:t>area on earth where humans live</w:t>
      </w:r>
      <w:r w:rsidRPr="00F75AB5">
        <w:rPr>
          <w:b/>
        </w:rPr>
        <w:t xml:space="preserve"> </w:t>
      </w:r>
    </w:p>
    <w:sectPr w:rsidR="00E250C3" w:rsidSect="00386926">
      <w:headerReference w:type="default" r:id="rId2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C8" w:rsidRDefault="00EA17C8" w:rsidP="007D428B">
      <w:pPr>
        <w:spacing w:after="0" w:line="240" w:lineRule="auto"/>
      </w:pPr>
      <w:r>
        <w:separator/>
      </w:r>
    </w:p>
  </w:endnote>
  <w:endnote w:type="continuationSeparator" w:id="0">
    <w:p w:rsidR="00EA17C8" w:rsidRDefault="00EA17C8" w:rsidP="007D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C8" w:rsidRDefault="00EA17C8" w:rsidP="007D428B">
      <w:pPr>
        <w:spacing w:after="0" w:line="240" w:lineRule="auto"/>
      </w:pPr>
      <w:r>
        <w:separator/>
      </w:r>
    </w:p>
  </w:footnote>
  <w:footnote w:type="continuationSeparator" w:id="0">
    <w:p w:rsidR="00EA17C8" w:rsidRDefault="00EA17C8" w:rsidP="007D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6D" w:rsidRDefault="0041576D">
    <w:pPr>
      <w:pStyle w:val="Header"/>
    </w:pPr>
    <w:r>
      <w:t>Unit One Study Packet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93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7C1E8A"/>
    <w:multiLevelType w:val="hybridMultilevel"/>
    <w:tmpl w:val="7878F9C8"/>
    <w:lvl w:ilvl="0" w:tplc="321E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61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EF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EB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4C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6C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2E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06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B56B7A"/>
    <w:multiLevelType w:val="multilevel"/>
    <w:tmpl w:val="D14CE85E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>
      <w:start w:val="1"/>
      <w:numFmt w:val="bullet"/>
      <w:lvlText w:val="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32"/>
      </w:rPr>
    </w:lvl>
    <w:lvl w:ilvl="5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</w:abstractNum>
  <w:abstractNum w:abstractNumId="4" w15:restartNumberingAfterBreak="0">
    <w:nsid w:val="30CF2ED6"/>
    <w:multiLevelType w:val="multilevel"/>
    <w:tmpl w:val="4F1662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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20E105E"/>
    <w:multiLevelType w:val="hybridMultilevel"/>
    <w:tmpl w:val="221A84F4"/>
    <w:lvl w:ilvl="0" w:tplc="150E1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EC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2C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4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E0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AE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0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A8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8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C76058"/>
    <w:multiLevelType w:val="multilevel"/>
    <w:tmpl w:val="4F1662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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A62409"/>
    <w:multiLevelType w:val="hybridMultilevel"/>
    <w:tmpl w:val="38B873FC"/>
    <w:lvl w:ilvl="0" w:tplc="E8104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4F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64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0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03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A4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A8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8E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A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740690"/>
    <w:multiLevelType w:val="hybridMultilevel"/>
    <w:tmpl w:val="CFB4BEAA"/>
    <w:lvl w:ilvl="0" w:tplc="01F46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C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CD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2E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6A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89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E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C2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88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97195F"/>
    <w:multiLevelType w:val="hybridMultilevel"/>
    <w:tmpl w:val="14CAC954"/>
    <w:lvl w:ilvl="0" w:tplc="386C0D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0F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65E7C">
      <w:start w:val="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693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607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2F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E7B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876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4CC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DDA0116"/>
    <w:multiLevelType w:val="hybridMultilevel"/>
    <w:tmpl w:val="9CA4F0AC"/>
    <w:lvl w:ilvl="0" w:tplc="797AE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CC896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AB5F2">
      <w:start w:val="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C68AA">
      <w:start w:val="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65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2C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8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81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726F40"/>
    <w:multiLevelType w:val="hybridMultilevel"/>
    <w:tmpl w:val="75F8121A"/>
    <w:lvl w:ilvl="0" w:tplc="EB4C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6E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C5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24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4C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26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E9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A4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E30A01"/>
    <w:multiLevelType w:val="multilevel"/>
    <w:tmpl w:val="4F1662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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B1F23AA"/>
    <w:multiLevelType w:val="hybridMultilevel"/>
    <w:tmpl w:val="F2B0EB78"/>
    <w:lvl w:ilvl="0" w:tplc="1862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4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62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83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2E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8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E8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2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4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  <w:num w:numId="17">
    <w:abstractNumId w:val="13"/>
  </w:num>
  <w:num w:numId="18">
    <w:abstractNumId w:val="9"/>
  </w:num>
  <w:num w:numId="19">
    <w:abstractNumId w:val="11"/>
  </w:num>
  <w:num w:numId="20">
    <w:abstractNumId w:val="8"/>
  </w:num>
  <w:num w:numId="21">
    <w:abstractNumId w:val="5"/>
  </w:num>
  <w:num w:numId="22">
    <w:abstractNumId w:val="3"/>
  </w:num>
  <w:num w:numId="23">
    <w:abstractNumId w:val="2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26"/>
    <w:rsid w:val="00034DE1"/>
    <w:rsid w:val="00047C16"/>
    <w:rsid w:val="00054562"/>
    <w:rsid w:val="000C3C86"/>
    <w:rsid w:val="001E17F3"/>
    <w:rsid w:val="001F59E7"/>
    <w:rsid w:val="002148DD"/>
    <w:rsid w:val="002F028E"/>
    <w:rsid w:val="00386926"/>
    <w:rsid w:val="0041576D"/>
    <w:rsid w:val="00426094"/>
    <w:rsid w:val="00443EA2"/>
    <w:rsid w:val="004B1B51"/>
    <w:rsid w:val="00546D97"/>
    <w:rsid w:val="005D7BBC"/>
    <w:rsid w:val="006E1165"/>
    <w:rsid w:val="00702013"/>
    <w:rsid w:val="007D428B"/>
    <w:rsid w:val="007E7592"/>
    <w:rsid w:val="008A550F"/>
    <w:rsid w:val="008F4EDD"/>
    <w:rsid w:val="00AF315C"/>
    <w:rsid w:val="00B307E8"/>
    <w:rsid w:val="00CE6237"/>
    <w:rsid w:val="00D84EC7"/>
    <w:rsid w:val="00D94BED"/>
    <w:rsid w:val="00E250C3"/>
    <w:rsid w:val="00EA17C8"/>
    <w:rsid w:val="00F74322"/>
    <w:rsid w:val="00F75AB5"/>
    <w:rsid w:val="00F80636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B19F3-D484-4368-95A9-AA0F382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22"/>
  </w:style>
  <w:style w:type="paragraph" w:styleId="Heading1">
    <w:name w:val="heading 1"/>
    <w:basedOn w:val="Normal"/>
    <w:next w:val="Normal"/>
    <w:link w:val="Heading1Char"/>
    <w:uiPriority w:val="9"/>
    <w:qFormat/>
    <w:rsid w:val="00F743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32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3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32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322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322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322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322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322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322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32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32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322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F7432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32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32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32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322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322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322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322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322"/>
    <w:rPr>
      <w:b/>
      <w:bCs/>
      <w:i/>
      <w:iCs/>
      <w:smallCaps/>
      <w:color w:val="262626" w:themeColor="accent6" w:themeShade="80"/>
    </w:rPr>
  </w:style>
  <w:style w:type="character" w:styleId="SubtleEmphasis">
    <w:name w:val="Subtle Emphasis"/>
    <w:uiPriority w:val="19"/>
    <w:qFormat/>
    <w:rsid w:val="00F74322"/>
    <w:rPr>
      <w:i/>
      <w:iCs/>
    </w:rPr>
  </w:style>
  <w:style w:type="character" w:styleId="Emphasis">
    <w:name w:val="Emphasis"/>
    <w:uiPriority w:val="20"/>
    <w:qFormat/>
    <w:rsid w:val="00F74322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F74322"/>
    <w:rPr>
      <w:b/>
      <w:bCs/>
      <w:i/>
      <w:iCs/>
      <w:color w:val="4D4D4D" w:themeColor="accent6"/>
      <w:spacing w:val="10"/>
    </w:rPr>
  </w:style>
  <w:style w:type="character" w:styleId="Strong">
    <w:name w:val="Strong"/>
    <w:uiPriority w:val="22"/>
    <w:qFormat/>
    <w:rsid w:val="00F74322"/>
    <w:rPr>
      <w:b/>
      <w:bCs/>
      <w:color w:val="4D4D4D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743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3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322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322"/>
    <w:rPr>
      <w:b/>
      <w:bCs/>
      <w:i/>
      <w:iCs/>
    </w:rPr>
  </w:style>
  <w:style w:type="character" w:styleId="SubtleReference">
    <w:name w:val="Subtle Reference"/>
    <w:uiPriority w:val="31"/>
    <w:qFormat/>
    <w:rsid w:val="00F74322"/>
    <w:rPr>
      <w:b/>
      <w:bCs/>
    </w:rPr>
  </w:style>
  <w:style w:type="character" w:styleId="IntenseReference">
    <w:name w:val="Intense Reference"/>
    <w:uiPriority w:val="32"/>
    <w:qFormat/>
    <w:rsid w:val="00F7432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743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322"/>
    <w:rPr>
      <w:b/>
      <w:bCs/>
      <w:caps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322"/>
    <w:pPr>
      <w:outlineLvl w:val="9"/>
    </w:pPr>
  </w:style>
  <w:style w:type="paragraph" w:styleId="NoSpacing">
    <w:name w:val="No Spacing"/>
    <w:link w:val="NoSpacingChar"/>
    <w:uiPriority w:val="1"/>
    <w:qFormat/>
    <w:rsid w:val="00F743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3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869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2">
    <w:name w:val="Body Text 2"/>
    <w:basedOn w:val="Normal"/>
    <w:link w:val="BodyText2Char"/>
    <w:rsid w:val="00E250C3"/>
    <w:pPr>
      <w:tabs>
        <w:tab w:val="left" w:pos="1170"/>
      </w:tabs>
      <w:spacing w:after="0" w:line="240" w:lineRule="auto"/>
      <w:jc w:val="left"/>
    </w:pPr>
    <w:rPr>
      <w:rFonts w:ascii="Times" w:eastAsia="Times" w:hAnsi="Times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E250C3"/>
    <w:rPr>
      <w:rFonts w:ascii="Times" w:eastAsia="Times" w:hAnsi="Times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8B"/>
  </w:style>
  <w:style w:type="paragraph" w:styleId="Footer">
    <w:name w:val="footer"/>
    <w:basedOn w:val="Normal"/>
    <w:link w:val="FooterChar"/>
    <w:uiPriority w:val="99"/>
    <w:unhideWhenUsed/>
    <w:rsid w:val="007D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8B"/>
  </w:style>
  <w:style w:type="table" w:styleId="TableGridLight">
    <w:name w:val="Grid Table Light"/>
    <w:basedOn w:val="TableNormal"/>
    <w:uiPriority w:val="40"/>
    <w:rsid w:val="007D42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42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D42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D42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D42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7D428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4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038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6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33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91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34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3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7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4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95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09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47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1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1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4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46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905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5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21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87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0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7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36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9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30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97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2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9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6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diagramData" Target="diagrams/data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5.jpeg"/><Relationship Id="rId10" Type="http://schemas.openxmlformats.org/officeDocument/2006/relationships/diagramLayout" Target="diagrams/layout1.xml"/><Relationship Id="rId19" Type="http://schemas.openxmlformats.org/officeDocument/2006/relationships/diagramLayout" Target="diagrams/layout2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microsoft.com/office/2007/relationships/diagramDrawing" Target="diagrams/drawing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015\AppData\Roaming\Microsoft\Templates\Report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C4EC10-5325-46D7-8769-5CA4238F38DC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A03C6D74-91AD-4622-A2EE-4FE06C6BD696}">
      <dgm:prSet phldrT="[Text]"/>
      <dgm:spPr/>
      <dgm:t>
        <a:bodyPr/>
        <a:lstStyle/>
        <a:p>
          <a:r>
            <a:rPr lang="en-US"/>
            <a:t>Potential FRQ Question</a:t>
          </a:r>
        </a:p>
      </dgm:t>
    </dgm:pt>
    <dgm:pt modelId="{F0EBDC92-1C42-4501-9D85-4056378545B5}" type="parTrans" cxnId="{D1C944B3-E737-435A-8BE7-C3E20D74813B}">
      <dgm:prSet/>
      <dgm:spPr/>
      <dgm:t>
        <a:bodyPr/>
        <a:lstStyle/>
        <a:p>
          <a:endParaRPr lang="en-US"/>
        </a:p>
      </dgm:t>
    </dgm:pt>
    <dgm:pt modelId="{40F87048-2E87-4507-9B80-B94F4C968E7B}" type="sibTrans" cxnId="{D1C944B3-E737-435A-8BE7-C3E20D74813B}">
      <dgm:prSet/>
      <dgm:spPr/>
      <dgm:t>
        <a:bodyPr/>
        <a:lstStyle/>
        <a:p>
          <a:endParaRPr lang="en-US"/>
        </a:p>
      </dgm:t>
    </dgm:pt>
    <dgm:pt modelId="{8F44DAEC-A4D2-4A78-AA58-EF3F46B9F201}" type="pres">
      <dgm:prSet presAssocID="{D5C4EC10-5325-46D7-8769-5CA4238F38DC}" presName="Name0" presStyleCnt="0">
        <dgm:presLayoutVars>
          <dgm:dir/>
          <dgm:animLvl val="lvl"/>
          <dgm:resizeHandles val="exact"/>
        </dgm:presLayoutVars>
      </dgm:prSet>
      <dgm:spPr/>
    </dgm:pt>
    <dgm:pt modelId="{38237BD9-97E5-46BC-BB6E-798C470EA628}" type="pres">
      <dgm:prSet presAssocID="{D5C4EC10-5325-46D7-8769-5CA4238F38DC}" presName="dummy" presStyleCnt="0"/>
      <dgm:spPr/>
    </dgm:pt>
    <dgm:pt modelId="{E7F989AF-B247-43B9-9A79-DC8D3EB8D6D6}" type="pres">
      <dgm:prSet presAssocID="{D5C4EC10-5325-46D7-8769-5CA4238F38DC}" presName="linH" presStyleCnt="0"/>
      <dgm:spPr/>
    </dgm:pt>
    <dgm:pt modelId="{E43EFA4E-737F-430D-9F36-7C98A0C31DFD}" type="pres">
      <dgm:prSet presAssocID="{D5C4EC10-5325-46D7-8769-5CA4238F38DC}" presName="padding1" presStyleCnt="0"/>
      <dgm:spPr/>
    </dgm:pt>
    <dgm:pt modelId="{6AF3F440-F824-4602-923B-8E7962DD4BCE}" type="pres">
      <dgm:prSet presAssocID="{A03C6D74-91AD-4622-A2EE-4FE06C6BD696}" presName="linV" presStyleCnt="0"/>
      <dgm:spPr/>
    </dgm:pt>
    <dgm:pt modelId="{7C4A1C63-A167-4814-AD69-022A2FF4457F}" type="pres">
      <dgm:prSet presAssocID="{A03C6D74-91AD-4622-A2EE-4FE06C6BD696}" presName="spVertical1" presStyleCnt="0"/>
      <dgm:spPr/>
    </dgm:pt>
    <dgm:pt modelId="{38B741CF-1E74-4715-8C4E-CEC770C67302}" type="pres">
      <dgm:prSet presAssocID="{A03C6D74-91AD-4622-A2EE-4FE06C6BD696}" presName="parTx" presStyleLbl="revTx" presStyleIdx="0" presStyleCnt="1" custLinFactNeighborX="-7889" custLinFactNeighborY="-1302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1B7859-02FC-416F-B897-0400E018EF7F}" type="pres">
      <dgm:prSet presAssocID="{A03C6D74-91AD-4622-A2EE-4FE06C6BD696}" presName="spVertical2" presStyleCnt="0"/>
      <dgm:spPr/>
    </dgm:pt>
    <dgm:pt modelId="{140F6F3E-022E-45FD-87F2-F1D3E23310F9}" type="pres">
      <dgm:prSet presAssocID="{A03C6D74-91AD-4622-A2EE-4FE06C6BD696}" presName="spVertical3" presStyleCnt="0"/>
      <dgm:spPr/>
    </dgm:pt>
    <dgm:pt modelId="{333F4261-33D4-486F-8641-78A39ED90B4C}" type="pres">
      <dgm:prSet presAssocID="{D5C4EC10-5325-46D7-8769-5CA4238F38DC}" presName="padding2" presStyleCnt="0"/>
      <dgm:spPr/>
    </dgm:pt>
    <dgm:pt modelId="{F2443E56-95CA-442C-9FA2-C29200F7AC66}" type="pres">
      <dgm:prSet presAssocID="{D5C4EC10-5325-46D7-8769-5CA4238F38DC}" presName="negArrow" presStyleCnt="0"/>
      <dgm:spPr/>
    </dgm:pt>
    <dgm:pt modelId="{E98DB7F9-C992-490C-8112-9E497B87D437}" type="pres">
      <dgm:prSet presAssocID="{D5C4EC10-5325-46D7-8769-5CA4238F38DC}" presName="backgroundArrow" presStyleLbl="node1" presStyleIdx="0" presStyleCnt="1" custLinFactNeighborX="-760" custLinFactNeighborY="-2510"/>
      <dgm:spPr/>
    </dgm:pt>
  </dgm:ptLst>
  <dgm:cxnLst>
    <dgm:cxn modelId="{0F7493FD-1B09-45A5-8C2A-0B7EF2257CCA}" type="presOf" srcId="{A03C6D74-91AD-4622-A2EE-4FE06C6BD696}" destId="{38B741CF-1E74-4715-8C4E-CEC770C67302}" srcOrd="0" destOrd="0" presId="urn:microsoft.com/office/officeart/2005/8/layout/hProcess3"/>
    <dgm:cxn modelId="{99192C3C-FD00-4176-AFB4-B50284892393}" type="presOf" srcId="{D5C4EC10-5325-46D7-8769-5CA4238F38DC}" destId="{8F44DAEC-A4D2-4A78-AA58-EF3F46B9F201}" srcOrd="0" destOrd="0" presId="urn:microsoft.com/office/officeart/2005/8/layout/hProcess3"/>
    <dgm:cxn modelId="{D1C944B3-E737-435A-8BE7-C3E20D74813B}" srcId="{D5C4EC10-5325-46D7-8769-5CA4238F38DC}" destId="{A03C6D74-91AD-4622-A2EE-4FE06C6BD696}" srcOrd="0" destOrd="0" parTransId="{F0EBDC92-1C42-4501-9D85-4056378545B5}" sibTransId="{40F87048-2E87-4507-9B80-B94F4C968E7B}"/>
    <dgm:cxn modelId="{757DEE54-7E2E-4B9D-9D34-4B4F34E0B11E}" type="presParOf" srcId="{8F44DAEC-A4D2-4A78-AA58-EF3F46B9F201}" destId="{38237BD9-97E5-46BC-BB6E-798C470EA628}" srcOrd="0" destOrd="0" presId="urn:microsoft.com/office/officeart/2005/8/layout/hProcess3"/>
    <dgm:cxn modelId="{BC9D1CE4-ACED-4B29-A6BD-726E30553599}" type="presParOf" srcId="{8F44DAEC-A4D2-4A78-AA58-EF3F46B9F201}" destId="{E7F989AF-B247-43B9-9A79-DC8D3EB8D6D6}" srcOrd="1" destOrd="0" presId="urn:microsoft.com/office/officeart/2005/8/layout/hProcess3"/>
    <dgm:cxn modelId="{981ADA1E-B8BD-42FC-A3C2-79626876D4A7}" type="presParOf" srcId="{E7F989AF-B247-43B9-9A79-DC8D3EB8D6D6}" destId="{E43EFA4E-737F-430D-9F36-7C98A0C31DFD}" srcOrd="0" destOrd="0" presId="urn:microsoft.com/office/officeart/2005/8/layout/hProcess3"/>
    <dgm:cxn modelId="{575016A5-26CE-48F9-9495-5F753A0908CE}" type="presParOf" srcId="{E7F989AF-B247-43B9-9A79-DC8D3EB8D6D6}" destId="{6AF3F440-F824-4602-923B-8E7962DD4BCE}" srcOrd="1" destOrd="0" presId="urn:microsoft.com/office/officeart/2005/8/layout/hProcess3"/>
    <dgm:cxn modelId="{AE44D40C-FEFC-4A68-B4BC-601915122E70}" type="presParOf" srcId="{6AF3F440-F824-4602-923B-8E7962DD4BCE}" destId="{7C4A1C63-A167-4814-AD69-022A2FF4457F}" srcOrd="0" destOrd="0" presId="urn:microsoft.com/office/officeart/2005/8/layout/hProcess3"/>
    <dgm:cxn modelId="{3010798F-7490-47EF-81CD-AEC1B5AB6407}" type="presParOf" srcId="{6AF3F440-F824-4602-923B-8E7962DD4BCE}" destId="{38B741CF-1E74-4715-8C4E-CEC770C67302}" srcOrd="1" destOrd="0" presId="urn:microsoft.com/office/officeart/2005/8/layout/hProcess3"/>
    <dgm:cxn modelId="{A0ED52A1-5932-4302-ADE2-DAABFD9FCF5C}" type="presParOf" srcId="{6AF3F440-F824-4602-923B-8E7962DD4BCE}" destId="{DD1B7859-02FC-416F-B897-0400E018EF7F}" srcOrd="2" destOrd="0" presId="urn:microsoft.com/office/officeart/2005/8/layout/hProcess3"/>
    <dgm:cxn modelId="{D2989322-003C-4EBB-8CE4-C6DE4254100E}" type="presParOf" srcId="{6AF3F440-F824-4602-923B-8E7962DD4BCE}" destId="{140F6F3E-022E-45FD-87F2-F1D3E23310F9}" srcOrd="3" destOrd="0" presId="urn:microsoft.com/office/officeart/2005/8/layout/hProcess3"/>
    <dgm:cxn modelId="{1EA92A9D-D354-4905-81E0-01E3C3C36997}" type="presParOf" srcId="{E7F989AF-B247-43B9-9A79-DC8D3EB8D6D6}" destId="{333F4261-33D4-486F-8641-78A39ED90B4C}" srcOrd="2" destOrd="0" presId="urn:microsoft.com/office/officeart/2005/8/layout/hProcess3"/>
    <dgm:cxn modelId="{8736C5F2-9CA4-48ED-A13A-40789020C288}" type="presParOf" srcId="{E7F989AF-B247-43B9-9A79-DC8D3EB8D6D6}" destId="{F2443E56-95CA-442C-9FA2-C29200F7AC66}" srcOrd="3" destOrd="0" presId="urn:microsoft.com/office/officeart/2005/8/layout/hProcess3"/>
    <dgm:cxn modelId="{6E2C0517-EEDF-454B-8969-5F3A7063E6E7}" type="presParOf" srcId="{E7F989AF-B247-43B9-9A79-DC8D3EB8D6D6}" destId="{E98DB7F9-C992-490C-8112-9E497B87D437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C4EC10-5325-46D7-8769-5CA4238F38DC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A03C6D74-91AD-4622-A2EE-4FE06C6BD696}">
      <dgm:prSet phldrT="[Text]"/>
      <dgm:spPr/>
      <dgm:t>
        <a:bodyPr/>
        <a:lstStyle/>
        <a:p>
          <a:r>
            <a:rPr lang="en-US"/>
            <a:t>Potential FRQ Question</a:t>
          </a:r>
        </a:p>
      </dgm:t>
    </dgm:pt>
    <dgm:pt modelId="{F0EBDC92-1C42-4501-9D85-4056378545B5}" type="parTrans" cxnId="{D1C944B3-E737-435A-8BE7-C3E20D74813B}">
      <dgm:prSet/>
      <dgm:spPr/>
      <dgm:t>
        <a:bodyPr/>
        <a:lstStyle/>
        <a:p>
          <a:endParaRPr lang="en-US"/>
        </a:p>
      </dgm:t>
    </dgm:pt>
    <dgm:pt modelId="{40F87048-2E87-4507-9B80-B94F4C968E7B}" type="sibTrans" cxnId="{D1C944B3-E737-435A-8BE7-C3E20D74813B}">
      <dgm:prSet/>
      <dgm:spPr/>
      <dgm:t>
        <a:bodyPr/>
        <a:lstStyle/>
        <a:p>
          <a:endParaRPr lang="en-US"/>
        </a:p>
      </dgm:t>
    </dgm:pt>
    <dgm:pt modelId="{8F44DAEC-A4D2-4A78-AA58-EF3F46B9F201}" type="pres">
      <dgm:prSet presAssocID="{D5C4EC10-5325-46D7-8769-5CA4238F38DC}" presName="Name0" presStyleCnt="0">
        <dgm:presLayoutVars>
          <dgm:dir/>
          <dgm:animLvl val="lvl"/>
          <dgm:resizeHandles val="exact"/>
        </dgm:presLayoutVars>
      </dgm:prSet>
      <dgm:spPr/>
    </dgm:pt>
    <dgm:pt modelId="{38237BD9-97E5-46BC-BB6E-798C470EA628}" type="pres">
      <dgm:prSet presAssocID="{D5C4EC10-5325-46D7-8769-5CA4238F38DC}" presName="dummy" presStyleCnt="0"/>
      <dgm:spPr/>
    </dgm:pt>
    <dgm:pt modelId="{E7F989AF-B247-43B9-9A79-DC8D3EB8D6D6}" type="pres">
      <dgm:prSet presAssocID="{D5C4EC10-5325-46D7-8769-5CA4238F38DC}" presName="linH" presStyleCnt="0"/>
      <dgm:spPr/>
    </dgm:pt>
    <dgm:pt modelId="{E43EFA4E-737F-430D-9F36-7C98A0C31DFD}" type="pres">
      <dgm:prSet presAssocID="{D5C4EC10-5325-46D7-8769-5CA4238F38DC}" presName="padding1" presStyleCnt="0"/>
      <dgm:spPr/>
    </dgm:pt>
    <dgm:pt modelId="{6AF3F440-F824-4602-923B-8E7962DD4BCE}" type="pres">
      <dgm:prSet presAssocID="{A03C6D74-91AD-4622-A2EE-4FE06C6BD696}" presName="linV" presStyleCnt="0"/>
      <dgm:spPr/>
    </dgm:pt>
    <dgm:pt modelId="{7C4A1C63-A167-4814-AD69-022A2FF4457F}" type="pres">
      <dgm:prSet presAssocID="{A03C6D74-91AD-4622-A2EE-4FE06C6BD696}" presName="spVertical1" presStyleCnt="0"/>
      <dgm:spPr/>
    </dgm:pt>
    <dgm:pt modelId="{38B741CF-1E74-4715-8C4E-CEC770C67302}" type="pres">
      <dgm:prSet presAssocID="{A03C6D74-91AD-4622-A2EE-4FE06C6BD696}" presName="parTx" presStyleLbl="revTx" presStyleIdx="0" presStyleCnt="1" custLinFactNeighborX="-7889" custLinFactNeighborY="-1302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1B7859-02FC-416F-B897-0400E018EF7F}" type="pres">
      <dgm:prSet presAssocID="{A03C6D74-91AD-4622-A2EE-4FE06C6BD696}" presName="spVertical2" presStyleCnt="0"/>
      <dgm:spPr/>
    </dgm:pt>
    <dgm:pt modelId="{140F6F3E-022E-45FD-87F2-F1D3E23310F9}" type="pres">
      <dgm:prSet presAssocID="{A03C6D74-91AD-4622-A2EE-4FE06C6BD696}" presName="spVertical3" presStyleCnt="0"/>
      <dgm:spPr/>
    </dgm:pt>
    <dgm:pt modelId="{333F4261-33D4-486F-8641-78A39ED90B4C}" type="pres">
      <dgm:prSet presAssocID="{D5C4EC10-5325-46D7-8769-5CA4238F38DC}" presName="padding2" presStyleCnt="0"/>
      <dgm:spPr/>
    </dgm:pt>
    <dgm:pt modelId="{F2443E56-95CA-442C-9FA2-C29200F7AC66}" type="pres">
      <dgm:prSet presAssocID="{D5C4EC10-5325-46D7-8769-5CA4238F38DC}" presName="negArrow" presStyleCnt="0"/>
      <dgm:spPr/>
    </dgm:pt>
    <dgm:pt modelId="{E98DB7F9-C992-490C-8112-9E497B87D437}" type="pres">
      <dgm:prSet presAssocID="{D5C4EC10-5325-46D7-8769-5CA4238F38DC}" presName="backgroundArrow" presStyleLbl="node1" presStyleIdx="0" presStyleCnt="1" custLinFactNeighborX="-760" custLinFactNeighborY="-2510"/>
      <dgm:spPr/>
    </dgm:pt>
  </dgm:ptLst>
  <dgm:cxnLst>
    <dgm:cxn modelId="{2CA23C13-9123-4E6F-830C-C30A34BE7235}" type="presOf" srcId="{A03C6D74-91AD-4622-A2EE-4FE06C6BD696}" destId="{38B741CF-1E74-4715-8C4E-CEC770C67302}" srcOrd="0" destOrd="0" presId="urn:microsoft.com/office/officeart/2005/8/layout/hProcess3"/>
    <dgm:cxn modelId="{865E7C9E-2192-44C1-A865-252CD1E462EC}" type="presOf" srcId="{D5C4EC10-5325-46D7-8769-5CA4238F38DC}" destId="{8F44DAEC-A4D2-4A78-AA58-EF3F46B9F201}" srcOrd="0" destOrd="0" presId="urn:microsoft.com/office/officeart/2005/8/layout/hProcess3"/>
    <dgm:cxn modelId="{D1C944B3-E737-435A-8BE7-C3E20D74813B}" srcId="{D5C4EC10-5325-46D7-8769-5CA4238F38DC}" destId="{A03C6D74-91AD-4622-A2EE-4FE06C6BD696}" srcOrd="0" destOrd="0" parTransId="{F0EBDC92-1C42-4501-9D85-4056378545B5}" sibTransId="{40F87048-2E87-4507-9B80-B94F4C968E7B}"/>
    <dgm:cxn modelId="{D767A0FD-DB4D-41B5-BC77-114016CB8B14}" type="presParOf" srcId="{8F44DAEC-A4D2-4A78-AA58-EF3F46B9F201}" destId="{38237BD9-97E5-46BC-BB6E-798C470EA628}" srcOrd="0" destOrd="0" presId="urn:microsoft.com/office/officeart/2005/8/layout/hProcess3"/>
    <dgm:cxn modelId="{3A07C7B8-CBA1-43B9-8EE1-DE62F05A1781}" type="presParOf" srcId="{8F44DAEC-A4D2-4A78-AA58-EF3F46B9F201}" destId="{E7F989AF-B247-43B9-9A79-DC8D3EB8D6D6}" srcOrd="1" destOrd="0" presId="urn:microsoft.com/office/officeart/2005/8/layout/hProcess3"/>
    <dgm:cxn modelId="{D29A8D79-DB62-4C7D-9B5E-D4685B71B8B4}" type="presParOf" srcId="{E7F989AF-B247-43B9-9A79-DC8D3EB8D6D6}" destId="{E43EFA4E-737F-430D-9F36-7C98A0C31DFD}" srcOrd="0" destOrd="0" presId="urn:microsoft.com/office/officeart/2005/8/layout/hProcess3"/>
    <dgm:cxn modelId="{77629763-43B1-4E0B-9720-4B222F8544D5}" type="presParOf" srcId="{E7F989AF-B247-43B9-9A79-DC8D3EB8D6D6}" destId="{6AF3F440-F824-4602-923B-8E7962DD4BCE}" srcOrd="1" destOrd="0" presId="urn:microsoft.com/office/officeart/2005/8/layout/hProcess3"/>
    <dgm:cxn modelId="{0A20A398-D28E-450B-A7FF-21E7986C79F5}" type="presParOf" srcId="{6AF3F440-F824-4602-923B-8E7962DD4BCE}" destId="{7C4A1C63-A167-4814-AD69-022A2FF4457F}" srcOrd="0" destOrd="0" presId="urn:microsoft.com/office/officeart/2005/8/layout/hProcess3"/>
    <dgm:cxn modelId="{C7A677CF-6524-4132-BDF7-0A67B31C9403}" type="presParOf" srcId="{6AF3F440-F824-4602-923B-8E7962DD4BCE}" destId="{38B741CF-1E74-4715-8C4E-CEC770C67302}" srcOrd="1" destOrd="0" presId="urn:microsoft.com/office/officeart/2005/8/layout/hProcess3"/>
    <dgm:cxn modelId="{967CD122-9626-405A-9B0B-FD64FAC421ED}" type="presParOf" srcId="{6AF3F440-F824-4602-923B-8E7962DD4BCE}" destId="{DD1B7859-02FC-416F-B897-0400E018EF7F}" srcOrd="2" destOrd="0" presId="urn:microsoft.com/office/officeart/2005/8/layout/hProcess3"/>
    <dgm:cxn modelId="{14AD4C89-D734-4B66-B659-C8CD63732635}" type="presParOf" srcId="{6AF3F440-F824-4602-923B-8E7962DD4BCE}" destId="{140F6F3E-022E-45FD-87F2-F1D3E23310F9}" srcOrd="3" destOrd="0" presId="urn:microsoft.com/office/officeart/2005/8/layout/hProcess3"/>
    <dgm:cxn modelId="{5F5B8D85-4C06-40A4-B853-A86A167B8378}" type="presParOf" srcId="{E7F989AF-B247-43B9-9A79-DC8D3EB8D6D6}" destId="{333F4261-33D4-486F-8641-78A39ED90B4C}" srcOrd="2" destOrd="0" presId="urn:microsoft.com/office/officeart/2005/8/layout/hProcess3"/>
    <dgm:cxn modelId="{B4ED0DAD-DCA9-4573-B42B-4E4612F8FA02}" type="presParOf" srcId="{E7F989AF-B247-43B9-9A79-DC8D3EB8D6D6}" destId="{F2443E56-95CA-442C-9FA2-C29200F7AC66}" srcOrd="3" destOrd="0" presId="urn:microsoft.com/office/officeart/2005/8/layout/hProcess3"/>
    <dgm:cxn modelId="{399AA8C2-0DF5-42C8-A483-B2444D180BEC}" type="presParOf" srcId="{E7F989AF-B247-43B9-9A79-DC8D3EB8D6D6}" destId="{E98DB7F9-C992-490C-8112-9E497B87D437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8DB7F9-C992-490C-8112-9E497B87D437}">
      <dsp:nvSpPr>
        <dsp:cNvPr id="0" name=""/>
        <dsp:cNvSpPr/>
      </dsp:nvSpPr>
      <dsp:spPr>
        <a:xfrm>
          <a:off x="0" y="99056"/>
          <a:ext cx="1981200" cy="936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B741CF-1E74-4715-8C4E-CEC770C67302}">
      <dsp:nvSpPr>
        <dsp:cNvPr id="0" name=""/>
        <dsp:cNvSpPr/>
      </dsp:nvSpPr>
      <dsp:spPr>
        <a:xfrm>
          <a:off x="31751" y="326069"/>
          <a:ext cx="1623268" cy="4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32080" rIns="0" bIns="1320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Potential FRQ Question</a:t>
          </a:r>
        </a:p>
      </dsp:txBody>
      <dsp:txXfrm>
        <a:off x="31751" y="326069"/>
        <a:ext cx="1623268" cy="468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8DB7F9-C992-490C-8112-9E497B87D437}">
      <dsp:nvSpPr>
        <dsp:cNvPr id="0" name=""/>
        <dsp:cNvSpPr/>
      </dsp:nvSpPr>
      <dsp:spPr>
        <a:xfrm>
          <a:off x="0" y="99056"/>
          <a:ext cx="1981200" cy="936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B741CF-1E74-4715-8C4E-CEC770C67302}">
      <dsp:nvSpPr>
        <dsp:cNvPr id="0" name=""/>
        <dsp:cNvSpPr/>
      </dsp:nvSpPr>
      <dsp:spPr>
        <a:xfrm>
          <a:off x="31751" y="326069"/>
          <a:ext cx="1623268" cy="4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32080" rIns="0" bIns="1320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Potential FRQ Question</a:t>
          </a:r>
        </a:p>
      </dsp:txBody>
      <dsp:txXfrm>
        <a:off x="31751" y="326069"/>
        <a:ext cx="1623268" cy="468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17287-D5FF-4AC0-833E-9AF961CF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233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PC2015</dc:creator>
  <cp:keywords/>
  <cp:lastModifiedBy>Ish Bosworth</cp:lastModifiedBy>
  <cp:revision>7</cp:revision>
  <dcterms:created xsi:type="dcterms:W3CDTF">2015-08-30T18:23:00Z</dcterms:created>
  <dcterms:modified xsi:type="dcterms:W3CDTF">2015-08-31T10:21:00Z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