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AE" w:rsidRDefault="00EB5FAE" w:rsidP="00EB5FAE">
      <w:pPr>
        <w:rPr>
          <w:b/>
          <w:u w:val="single"/>
        </w:rPr>
      </w:pPr>
      <w:r>
        <w:rPr>
          <w:b/>
          <w:u w:val="single"/>
        </w:rPr>
        <w:t>These are the foundational vocabulary for the unit. If you want to print this out and you take notes on this, I consider them hand-made notes just like others you take in class as far as eligibility for use on SOME quizzes or tests.</w:t>
      </w:r>
    </w:p>
    <w:p w:rsidR="00EB5FAE" w:rsidRDefault="00EB5FAE" w:rsidP="00EB5FAE">
      <w:pPr>
        <w:rPr>
          <w:b/>
          <w:u w:val="single"/>
        </w:rPr>
      </w:pPr>
    </w:p>
    <w:p w:rsidR="00255559" w:rsidRPr="008E3666" w:rsidRDefault="008E3666" w:rsidP="008E3666">
      <w:pPr>
        <w:jc w:val="center"/>
        <w:rPr>
          <w:b/>
          <w:u w:val="single"/>
        </w:rPr>
      </w:pPr>
      <w:r w:rsidRPr="008E3666">
        <w:rPr>
          <w:b/>
          <w:u w:val="single"/>
        </w:rPr>
        <w:t>Terms-to-know</w:t>
      </w:r>
    </w:p>
    <w:p w:rsidR="008E3666" w:rsidRDefault="008E3666" w:rsidP="008E3666">
      <w:pPr>
        <w:autoSpaceDE w:val="0"/>
        <w:autoSpaceDN w:val="0"/>
        <w:adjustRightInd w:val="0"/>
        <w:sectPr w:rsidR="008E3666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Changing attributes of place (built landscape, sequent </w:t>
      </w:r>
      <w:proofErr w:type="spellStart"/>
      <w:r>
        <w:t>occupance</w:t>
      </w:r>
      <w:proofErr w:type="spellEnd"/>
      <w:r>
        <w:t>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Cultural attributes (cultural landscape)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Density (arithmetic, physiological)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Diffusion (hearth, relocation, expansion, hierarchical, contagious, stimulus)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Direction (absolute, relative)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Dispersion/concentration (dispersed/scattered, clustered/agglomerated)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Distance (absolute, relative)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Distribution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Environmental determinism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Location (absolute, relative, site, situation, place name)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Pattern (linear, centralized, random)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Physical attributes (natural landscape)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proofErr w:type="spellStart"/>
      <w:r>
        <w:t>Possibilism</w:t>
      </w:r>
      <w:proofErr w:type="spellEnd"/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Region (formal/uniform, functional/nodal, perceptual/vernacular)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Scale (implied degree of generalization)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Size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Spatial (of or pertaining to space on or near Earth’s surface)</w:t>
      </w:r>
    </w:p>
    <w:p w:rsidR="002B4DAA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Spatial interaction (accessibility, connectivity, network, distance decay, friction of </w:t>
      </w:r>
      <w:r w:rsidR="00C65FF0">
        <w:t>distance, time-space decay</w:t>
      </w:r>
      <w:r>
        <w:t>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Distortion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Geographic Information System (GIS)</w:t>
      </w:r>
    </w:p>
    <w:p w:rsidR="00C65FF0" w:rsidRDefault="00C65FF0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Global </w:t>
      </w:r>
      <w:r w:rsidR="002B4DAA">
        <w:t>Positioning System (GPS)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Grid (North and South Poles, latitude, parallel, equator, longitude, meridian, prime</w:t>
      </w:r>
      <w:r w:rsidR="00C65FF0">
        <w:t xml:space="preserve"> </w:t>
      </w:r>
      <w:r>
        <w:t>mer</w:t>
      </w:r>
      <w:r w:rsidR="00C65FF0">
        <w:t>idian, international date line)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Map (Maps are the tool most uniquely identified with geography; the ability to use and</w:t>
      </w:r>
      <w:r w:rsidR="00C65FF0">
        <w:t xml:space="preserve"> </w:t>
      </w:r>
      <w:r>
        <w:t xml:space="preserve">interpret maps is </w:t>
      </w:r>
      <w:r w:rsidR="00C65FF0">
        <w:t>an essential geographic skill.)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Map scale (distance on a map relative to distance on Earth)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Map types (thematic, statistical, cartogram, dot, choropleth, </w:t>
      </w:r>
      <w:proofErr w:type="spellStart"/>
      <w:r>
        <w:t>isoline</w:t>
      </w:r>
      <w:proofErr w:type="spellEnd"/>
      <w:r>
        <w:t>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Mental map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Model (a simplified abstraction of reality, structured t</w:t>
      </w:r>
      <w:r w:rsidR="00C65FF0">
        <w:t>o clarify causal relationships)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Projection</w:t>
      </w:r>
    </w:p>
    <w:p w:rsidR="00C65FF0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Remote sensing</w:t>
      </w:r>
    </w:p>
    <w:p w:rsidR="003F47AC" w:rsidRDefault="002B4DAA" w:rsidP="002B4DAA">
      <w:pPr>
        <w:numPr>
          <w:ilvl w:val="0"/>
          <w:numId w:val="6"/>
        </w:numPr>
        <w:autoSpaceDE w:val="0"/>
        <w:autoSpaceDN w:val="0"/>
        <w:adjustRightInd w:val="0"/>
      </w:pPr>
      <w:r>
        <w:t>Time zones</w:t>
      </w:r>
    </w:p>
    <w:p w:rsidR="002B4DAA" w:rsidRDefault="002B4DAA" w:rsidP="00607E9B">
      <w:pPr>
        <w:jc w:val="center"/>
        <w:rPr>
          <w:b/>
          <w:u w:val="single"/>
        </w:rPr>
        <w:sectPr w:rsidR="002B4DAA" w:rsidSect="002B4D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C65FF0" w:rsidRDefault="00C65FF0" w:rsidP="00607E9B">
      <w:pPr>
        <w:jc w:val="center"/>
        <w:rPr>
          <w:b/>
          <w:u w:val="single"/>
        </w:rPr>
      </w:pPr>
    </w:p>
    <w:p w:rsidR="002A2432" w:rsidRPr="00607E9B" w:rsidRDefault="00607E9B" w:rsidP="00607E9B">
      <w:pPr>
        <w:jc w:val="center"/>
        <w:rPr>
          <w:b/>
          <w:u w:val="single"/>
        </w:rPr>
      </w:pPr>
      <w:r w:rsidRPr="00607E9B">
        <w:rPr>
          <w:b/>
          <w:u w:val="single"/>
        </w:rPr>
        <w:lastRenderedPageBreak/>
        <w:t>Terms to define and know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Human geography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Globalization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2B2F99" w:rsidP="00C20B9B">
            <w:pPr>
              <w:numPr>
                <w:ilvl w:val="1"/>
                <w:numId w:val="5"/>
              </w:numPr>
            </w:pPr>
            <w:r>
              <w:t>Arithmetic density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2B2F99" w:rsidP="00C20B9B">
            <w:pPr>
              <w:numPr>
                <w:ilvl w:val="1"/>
                <w:numId w:val="5"/>
              </w:numPr>
            </w:pPr>
            <w:r>
              <w:t>Cultural ecology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2B2F99" w:rsidP="00C20B9B">
            <w:pPr>
              <w:numPr>
                <w:ilvl w:val="1"/>
                <w:numId w:val="5"/>
              </w:numPr>
            </w:pPr>
            <w:r>
              <w:t>Culture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2B2F99" w:rsidP="00C20B9B">
            <w:pPr>
              <w:numPr>
                <w:ilvl w:val="1"/>
                <w:numId w:val="5"/>
              </w:numPr>
            </w:pPr>
            <w:r>
              <w:t>Hearth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Cultural landscape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Site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Cartography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Toponym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Global positioning system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transnational corporation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Prime meridian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Formal region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lastRenderedPageBreak/>
              <w:t>Functional region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Perceptual</w:t>
            </w:r>
            <w:r w:rsidR="00B30F2E">
              <w:t xml:space="preserve"> or Vernacular</w:t>
            </w:r>
            <w:r>
              <w:t xml:space="preserve"> region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Scale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Resource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Uneven development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r>
              <w:t>Township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Stimulus diffusion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Environmental determinism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B30F2E" w:rsidP="00C20B9B">
            <w:pPr>
              <w:numPr>
                <w:ilvl w:val="1"/>
                <w:numId w:val="5"/>
              </w:numPr>
            </w:pPr>
            <w:proofErr w:type="spellStart"/>
            <w:r>
              <w:t>Possib</w:t>
            </w:r>
            <w:r w:rsidR="00C65FF0">
              <w:t>i</w:t>
            </w:r>
            <w:r>
              <w:t>li</w:t>
            </w:r>
            <w:r w:rsidR="00C65FF0">
              <w:t>sm</w:t>
            </w:r>
            <w:proofErr w:type="spellEnd"/>
          </w:p>
        </w:tc>
        <w:tc>
          <w:tcPr>
            <w:tcW w:w="6408" w:type="dxa"/>
          </w:tcPr>
          <w:p w:rsidR="008E3666" w:rsidRDefault="008E3666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C65FF0" w:rsidP="00C20B9B">
            <w:pPr>
              <w:numPr>
                <w:ilvl w:val="1"/>
                <w:numId w:val="5"/>
              </w:numPr>
            </w:pPr>
            <w:r>
              <w:t>Hierarchical diffusion</w:t>
            </w:r>
          </w:p>
        </w:tc>
        <w:tc>
          <w:tcPr>
            <w:tcW w:w="6408" w:type="dxa"/>
          </w:tcPr>
          <w:p w:rsidR="008E3666" w:rsidRDefault="008E3666" w:rsidP="008E3666"/>
        </w:tc>
      </w:tr>
      <w:tr w:rsidR="00607E9B" w:rsidTr="00C20B9B">
        <w:trPr>
          <w:trHeight w:val="864"/>
        </w:trPr>
        <w:tc>
          <w:tcPr>
            <w:tcW w:w="2448" w:type="dxa"/>
            <w:vAlign w:val="center"/>
          </w:tcPr>
          <w:p w:rsidR="00607E9B" w:rsidRDefault="00C65FF0" w:rsidP="00C20B9B">
            <w:pPr>
              <w:numPr>
                <w:ilvl w:val="1"/>
                <w:numId w:val="5"/>
              </w:numPr>
            </w:pPr>
            <w:r>
              <w:t>Contagious diffusion</w:t>
            </w:r>
          </w:p>
        </w:tc>
        <w:tc>
          <w:tcPr>
            <w:tcW w:w="6408" w:type="dxa"/>
          </w:tcPr>
          <w:p w:rsidR="00607E9B" w:rsidRDefault="00607E9B" w:rsidP="008E3666"/>
        </w:tc>
      </w:tr>
      <w:tr w:rsidR="00607E9B" w:rsidTr="00C20B9B">
        <w:trPr>
          <w:trHeight w:val="864"/>
        </w:trPr>
        <w:tc>
          <w:tcPr>
            <w:tcW w:w="2448" w:type="dxa"/>
            <w:vAlign w:val="center"/>
          </w:tcPr>
          <w:p w:rsidR="00607E9B" w:rsidRDefault="00C65FF0" w:rsidP="00C20B9B">
            <w:pPr>
              <w:numPr>
                <w:ilvl w:val="1"/>
                <w:numId w:val="5"/>
              </w:numPr>
            </w:pPr>
            <w:r>
              <w:t>Relocation diffusion</w:t>
            </w:r>
          </w:p>
        </w:tc>
        <w:tc>
          <w:tcPr>
            <w:tcW w:w="6408" w:type="dxa"/>
          </w:tcPr>
          <w:p w:rsidR="00607E9B" w:rsidRDefault="00607E9B" w:rsidP="008E3666"/>
        </w:tc>
      </w:tr>
      <w:tr w:rsidR="00607E9B" w:rsidTr="00C20B9B">
        <w:trPr>
          <w:trHeight w:val="864"/>
        </w:trPr>
        <w:tc>
          <w:tcPr>
            <w:tcW w:w="2448" w:type="dxa"/>
            <w:vAlign w:val="center"/>
          </w:tcPr>
          <w:p w:rsidR="00607E9B" w:rsidRDefault="00C65FF0" w:rsidP="00C20B9B">
            <w:pPr>
              <w:numPr>
                <w:ilvl w:val="1"/>
                <w:numId w:val="5"/>
              </w:numPr>
            </w:pPr>
            <w:r>
              <w:t>Expansion diffusion</w:t>
            </w:r>
          </w:p>
        </w:tc>
        <w:tc>
          <w:tcPr>
            <w:tcW w:w="6408" w:type="dxa"/>
          </w:tcPr>
          <w:p w:rsidR="00607E9B" w:rsidRDefault="00607E9B" w:rsidP="008E3666"/>
        </w:tc>
      </w:tr>
      <w:tr w:rsidR="008E3666" w:rsidTr="00C20B9B">
        <w:trPr>
          <w:trHeight w:val="864"/>
        </w:trPr>
        <w:tc>
          <w:tcPr>
            <w:tcW w:w="2448" w:type="dxa"/>
            <w:vAlign w:val="center"/>
          </w:tcPr>
          <w:p w:rsidR="008E3666" w:rsidRDefault="002B2F99" w:rsidP="00C20B9B">
            <w:pPr>
              <w:numPr>
                <w:ilvl w:val="1"/>
                <w:numId w:val="5"/>
              </w:numPr>
            </w:pPr>
            <w:r>
              <w:t>D</w:t>
            </w:r>
            <w:r w:rsidR="00B65992">
              <w:t>istance decay</w:t>
            </w:r>
          </w:p>
        </w:tc>
        <w:tc>
          <w:tcPr>
            <w:tcW w:w="6408" w:type="dxa"/>
          </w:tcPr>
          <w:p w:rsidR="008E3666" w:rsidRDefault="008E3666" w:rsidP="008E3666"/>
        </w:tc>
      </w:tr>
    </w:tbl>
    <w:p w:rsidR="008E3666" w:rsidRDefault="008E3666" w:rsidP="008E3666">
      <w:bookmarkStart w:id="0" w:name="_GoBack"/>
      <w:bookmarkEnd w:id="0"/>
    </w:p>
    <w:sectPr w:rsidR="008E3666" w:rsidSect="008E366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F6" w:rsidRDefault="001A74F6">
      <w:r>
        <w:separator/>
      </w:r>
    </w:p>
  </w:endnote>
  <w:endnote w:type="continuationSeparator" w:id="0">
    <w:p w:rsidR="001A74F6" w:rsidRDefault="001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F6" w:rsidRDefault="001A74F6">
      <w:r>
        <w:separator/>
      </w:r>
    </w:p>
  </w:footnote>
  <w:footnote w:type="continuationSeparator" w:id="0">
    <w:p w:rsidR="001A74F6" w:rsidRDefault="001A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99" w:rsidRDefault="002B2F99">
    <w:pPr>
      <w:pStyle w:val="Header"/>
    </w:pPr>
    <w:r>
      <w:t>Chapter 1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AC8"/>
    <w:multiLevelType w:val="hybridMultilevel"/>
    <w:tmpl w:val="8DC8C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418"/>
    <w:multiLevelType w:val="hybridMultilevel"/>
    <w:tmpl w:val="7486D7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717D1"/>
    <w:multiLevelType w:val="hybridMultilevel"/>
    <w:tmpl w:val="7D7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78E"/>
    <w:multiLevelType w:val="hybridMultilevel"/>
    <w:tmpl w:val="5D92FE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D2B71"/>
    <w:multiLevelType w:val="hybridMultilevel"/>
    <w:tmpl w:val="754C88EC"/>
    <w:lvl w:ilvl="0" w:tplc="977C01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D5E2A"/>
    <w:multiLevelType w:val="hybridMultilevel"/>
    <w:tmpl w:val="33A8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C"/>
    <w:rsid w:val="00014DB4"/>
    <w:rsid w:val="00033DEE"/>
    <w:rsid w:val="00055DF3"/>
    <w:rsid w:val="000E2FC6"/>
    <w:rsid w:val="00153151"/>
    <w:rsid w:val="001607B1"/>
    <w:rsid w:val="001A74F6"/>
    <w:rsid w:val="00206B26"/>
    <w:rsid w:val="00237856"/>
    <w:rsid w:val="00255559"/>
    <w:rsid w:val="002A2432"/>
    <w:rsid w:val="002B2F99"/>
    <w:rsid w:val="002B4DAA"/>
    <w:rsid w:val="003107FE"/>
    <w:rsid w:val="003247F8"/>
    <w:rsid w:val="003F22BF"/>
    <w:rsid w:val="003F47AC"/>
    <w:rsid w:val="004603C6"/>
    <w:rsid w:val="00532902"/>
    <w:rsid w:val="005D66F0"/>
    <w:rsid w:val="005F6883"/>
    <w:rsid w:val="00607E9B"/>
    <w:rsid w:val="006E4049"/>
    <w:rsid w:val="006E5632"/>
    <w:rsid w:val="0081166C"/>
    <w:rsid w:val="008813A0"/>
    <w:rsid w:val="008910C6"/>
    <w:rsid w:val="008E3666"/>
    <w:rsid w:val="00995537"/>
    <w:rsid w:val="009A313B"/>
    <w:rsid w:val="009D2C42"/>
    <w:rsid w:val="00A32CBC"/>
    <w:rsid w:val="00A50184"/>
    <w:rsid w:val="00A8630A"/>
    <w:rsid w:val="00A94450"/>
    <w:rsid w:val="00AA7F9D"/>
    <w:rsid w:val="00B30F2E"/>
    <w:rsid w:val="00B65992"/>
    <w:rsid w:val="00B72A02"/>
    <w:rsid w:val="00BF35DC"/>
    <w:rsid w:val="00C20B9B"/>
    <w:rsid w:val="00C65FF0"/>
    <w:rsid w:val="00CF6819"/>
    <w:rsid w:val="00D33B0B"/>
    <w:rsid w:val="00DC2549"/>
    <w:rsid w:val="00DC3589"/>
    <w:rsid w:val="00E112CC"/>
    <w:rsid w:val="00E47795"/>
    <w:rsid w:val="00EB5FAE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F3A4B"/>
  <w15:chartTrackingRefBased/>
  <w15:docId w15:val="{0CCF05A1-3C6B-4AB9-8E18-57CC759E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1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3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I:</vt:lpstr>
    </vt:vector>
  </TitlesOfParts>
  <Company>Alachua County Public Schools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I:</dc:title>
  <dc:subject/>
  <dc:creator>bosworthb</dc:creator>
  <cp:keywords/>
  <cp:lastModifiedBy>Ish Bosworth</cp:lastModifiedBy>
  <cp:revision>2</cp:revision>
  <cp:lastPrinted>2010-01-28T13:05:00Z</cp:lastPrinted>
  <dcterms:created xsi:type="dcterms:W3CDTF">2017-08-27T23:35:00Z</dcterms:created>
  <dcterms:modified xsi:type="dcterms:W3CDTF">2017-08-27T23:35:00Z</dcterms:modified>
</cp:coreProperties>
</file>